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Culture and customs are essential components of human life, shaping our identities, guiding our actions, and fostering connections between people across time and space.As societies continue to evolve, it is important to cherish and preserve the customs that define them, ensuring that the rich tapestry of human culture remains vibrant and meaningful for future generations.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2026-09-11T12:21:55+00:00</dcterms:created>
  <dcterms:modified xsi:type="dcterms:W3CDTF">2026-09-11T12:21:55+00:00</dcterms:modified>
</cp:coreProperties>
</file>

<file path=docProps/custom.xml><?xml version="1.0" encoding="utf-8"?>
<Properties xmlns="http://schemas.openxmlformats.org/officeDocument/2006/custom-properties" xmlns:vt="http://schemas.openxmlformats.org/officeDocument/2006/docPropsVTypes"/>
</file>