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ذات دل كلمته بحاجة وسرق ميه ولاك لاله</w:t>
      </w:r>
    </w:p>
    <w:p>
      <w:pPr/>
      <w:r>
        <w:rPr>
          <w:shd w:val="clear" w:fill="eeee80"/>
        </w:rPr>
        <w:t xml:space="preserve">استقصار النظم والانكم التواصل على ٠٩٣٣٠١٤٤٤٦</w:t>
      </w:r>
    </w:p>
    <w:p>
      <w:pPr/>
      <w:r>
        <w:rPr>
          <w:shd w:val="clear" w:fill="eeee80"/>
        </w:rPr>
        <w:t xml:space="preserve">تم مسحها باستخدام الماسح الضوئي ACE‏</w:t>
      </w:r>
    </w:p>
    <w:p>
      <w:pPr/>
      <w:r>
        <w:rPr>
          <w:shd w:val="clear" w:fill="eeee80"/>
        </w:rPr>
        <w:t xml:space="preserve">ور العقول فهم بأن يقضي تنحنح أو معل يرى كل شيء ما خلا شخصها جلل</w:t>
      </w:r>
    </w:p>
    <w:p>
      <w:pPr/>
      <w:r>
        <w:rPr>
          <w:shd w:val="clear" w:fill="eeee80"/>
        </w:rPr>
        <w:t xml:space="preserve">الفرقان دائما معكم</w:t>
      </w:r>
    </w:p>
    <w:p>
      <w:pPr/>
      <w:r>
        <w:rPr>
          <w:shd w:val="clear" w:fill="eeee80"/>
        </w:rPr>
        <w:t xml:space="preserve">الأوراق الذهبية لمادة الأدب الأموي (قسم التحليل)</w:t>
      </w:r>
    </w:p>
    <w:p>
      <w:pPr/>
      <w:r>
        <w:rPr/>
        <w:t xml:space="preserve">تحليل الأبيات</w:t>
      </w:r>
    </w:p>
    <w:p>
      <w:pPr/>
      <w:r>
        <w:rPr>
          <w:shd w:val="clear" w:fill="eeee80"/>
        </w:rPr>
        <w:t xml:space="preserve">يبدأ الشاعر نصه بطابع قصصي لأنه يعرض أمرا واقعا،</w:t>
      </w:r>
    </w:p>
    <w:p>
      <w:pPr/>
      <w:r>
        <w:rPr>
          <w:shd w:val="clear" w:fill="eeee80"/>
        </w:rPr>
        <w:t xml:space="preserve"> ولم يقد خصمها وليد أنه ذو شهود و حق بين،</w:t>
      </w:r>
    </w:p>
    <w:p>
      <w:pPr/>
      <w:r>
        <w:rPr>
          <w:shd w:val="clear" w:fill="eeee80"/>
        </w:rPr>
        <w:t xml:space="preserve"> فالجمال عند هذا القاضي مقدم على الحق والشهود،</w:t>
      </w:r>
    </w:p>
    <w:p>
      <w:pPr/>
      <w:r>
        <w:rPr>
          <w:shd w:val="clear" w:fill="eeee80"/>
        </w:rPr>
        <w:t xml:space="preserve"> فوصفه بأنه قبطي يحكم بغير ما أمر الله به في القرآن،</w:t>
      </w:r>
    </w:p>
    <w:p>
      <w:pPr/>
      <w:r>
        <w:rPr>
          <w:shd w:val="clear" w:fill="eeee80"/>
        </w:rPr>
        <w:t xml:space="preserve"> ثم يصور لنا وهو يقضي بالباطل بطريقة موحية معبرة،</w:t>
      </w:r>
    </w:p>
    <w:p>
      <w:pPr/>
      <w:r>
        <w:rPr>
          <w:shd w:val="clear" w:fill="eeee80"/>
        </w:rPr>
        <w:t xml:space="preserve"> لأن كلمة الباطل تسد الحلق ويضيق بها النفس قبل أن تخرج إلى</w:t>
      </w:r>
    </w:p>
    <w:p>
      <w:pPr/>
      <w:r>
        <w:rPr>
          <w:shd w:val="clear" w:fill="eeee80"/>
        </w:rPr>
        <w:t xml:space="preserve">أسماع الناس ولا سيما إذا كانت واضحة،</w:t>
      </w:r>
    </w:p>
    <w:p>
      <w:pPr/>
      <w:r>
        <w:rPr>
          <w:shd w:val="clear" w:fill="eeee80"/>
        </w:rPr>
        <w:t xml:space="preserve"> وبيني عليها حكم قضائي.</w:t>
      </w:r>
    </w:p>
    <w:p>
      <w:pPr/>
      <w:r>
        <w:rPr>
          <w:shd w:val="clear" w:fill="eeee80"/>
        </w:rPr>
        <w:t xml:space="preserve"> فقد انقسم المجتمع من العرب إلى فئتين:</w:t>
      </w:r>
    </w:p>
    <w:p>
      <w:pPr/>
      <w:r>
        <w:rPr>
          <w:shd w:val="clear" w:fill="eeee80"/>
        </w:rPr>
        <w:t xml:space="preserve">الأولى: وهي الطبقة الحاكمة،</w:t>
      </w:r>
    </w:p>
    <w:p>
      <w:pPr/>
      <w:r>
        <w:rPr/>
        <w:t xml:space="preserve"> وحاشيتها،</w:t>
      </w:r>
    </w:p>
    <w:p>
      <w:pPr/>
      <w:r>
        <w:rPr>
          <w:shd w:val="clear" w:fill="eeee80"/>
        </w:rPr>
        <w:t xml:space="preserve"> فقد قعدت هذه الطبقة على رؤوس المال وتوازعت مناصب الحكم فيما بينها.</w:t>
      </w:r>
    </w:p>
    <w:p>
      <w:pPr/>
      <w:r>
        <w:rPr/>
        <w:t xml:space="preserve"> الثانية: وهي طبقة العوام،</w:t>
      </w:r>
    </w:p>
    <w:p>
      <w:pPr/>
      <w:r>
        <w:rPr>
          <w:shd w:val="clear" w:fill="eeee80"/>
        </w:rPr>
        <w:t xml:space="preserve"> التي كان يحكمها الفقر والحاجة،</w:t>
      </w:r>
    </w:p>
    <w:p>
      <w:pPr/>
      <w:r>
        <w:rPr/>
        <w:t xml:space="preserve"> وقد أدى هذا التفاوت الطبقي إلى تنامي الشعور بالاغتراب عند الطبقة الفقيرة،</w:t>
      </w:r>
    </w:p>
    <w:p>
      <w:pPr/>
      <w:r>
        <w:rPr>
          <w:shd w:val="clear" w:fill="eeee80"/>
        </w:rPr>
        <w:t xml:space="preserve"> ولا سيما أن تولي المناصب في الدولة لم يكن قائما على فضل الأسبقية إلى الإسلام،</w:t>
      </w:r>
    </w:p>
    <w:p>
      <w:pPr/>
      <w:r>
        <w:rPr>
          <w:shd w:val="clear" w:fill="eeee80"/>
        </w:rPr>
        <w:t xml:space="preserve"> أو فضل الجهاد لنصرة الدين وإعلاء كلمته،</w:t>
      </w:r>
    </w:p>
    <w:p>
      <w:pPr/>
      <w:r>
        <w:rPr>
          <w:shd w:val="clear" w:fill="eeee80"/>
        </w:rPr>
        <w:t xml:space="preserve"> بل كان الأمر على النقيض،</w:t>
      </w:r>
    </w:p>
    <w:p>
      <w:pPr/>
      <w:r>
        <w:rPr>
          <w:shd w:val="clear" w:fill="eeee80"/>
        </w:rPr>
        <w:t xml:space="preserve"> فقد تربع على السلطة واقتنى المال أولاد من كان يعادي الإسلام ويحارب النبي صلى الله عليه وسلم،</w:t>
      </w:r>
    </w:p>
    <w:p>
      <w:pPr/>
      <w:r>
        <w:rPr>
          <w:shd w:val="clear" w:fill="eeee80"/>
        </w:rPr>
        <w:t xml:space="preserve"> وكان الفقر من نصيب أولاد من نصر الإسلام،</w:t>
      </w:r>
    </w:p>
    <w:p>
      <w:pPr/>
      <w:r>
        <w:rPr>
          <w:shd w:val="clear" w:fill="eeee80"/>
        </w:rPr>
        <w:t xml:space="preserve"> ولا سيما أولئك الذين استوطنوا في العراق ونجد ومصر.</w:t>
      </w:r>
    </w:p>
    <w:p>
      <w:pPr/>
      <w:r>
        <w:rPr>
          <w:shd w:val="clear" w:fill="eeee80"/>
        </w:rPr>
        <w:t xml:space="preserve"> وقد أدى هذا التميز الطبقي إلى شعور بالمرارة،</w:t>
      </w:r>
    </w:p>
    <w:p>
      <w:pPr/>
      <w:r>
        <w:rPr>
          <w:shd w:val="clear" w:fill="eeee80"/>
        </w:rPr>
        <w:t xml:space="preserve"> تجلى في السخرية من الطبقة المترفة،</w:t>
      </w:r>
    </w:p>
    <w:p>
      <w:pPr/>
      <w:r>
        <w:rPr>
          <w:shd w:val="clear" w:fill="eeee80"/>
        </w:rPr>
        <w:t xml:space="preserve"> على نحو ما قاله الشاعر قيس بن سلمة،</w:t>
      </w:r>
    </w:p>
    <w:p>
      <w:pPr/>
      <w:r>
        <w:rPr>
          <w:shd w:val="clear" w:fill="eeee80"/>
        </w:rPr>
        <w:t xml:space="preserve"> في هجاء رجال الطبقة الغنية في مصر بسخرية تقطر بالمرارة،</w:t>
      </w:r>
    </w:p>
    <w:p>
      <w:pPr/>
      <w:r>
        <w:rPr>
          <w:shd w:val="clear" w:fill="eeee80"/>
        </w:rPr>
        <w:t xml:space="preserve"> يتهمهم بالبخل وينتقص من قدرهم،</w:t>
      </w:r>
    </w:p>
    <w:p>
      <w:pPr/>
      <w:r>
        <w:rPr>
          <w:shd w:val="clear" w:fill="eeee80"/>
        </w:rPr>
        <w:t xml:space="preserve"> يقول:</w:t>
      </w:r>
    </w:p>
    <w:p>
      <w:pPr/>
      <w:r>
        <w:rPr>
          <w:shd w:val="clear" w:fill="eeee80"/>
        </w:rPr>
        <w:t xml:space="preserve">تحليل الأبيات</w:t>
      </w:r>
    </w:p>
    <w:p>
      <w:pPr/>
      <w:r>
        <w:rPr>
          <w:shd w:val="clear" w:fill="eeee80"/>
        </w:rPr>
        <w:t xml:space="preserve">ليدخلني وقد حضر الغداء</w:t>
      </w:r>
    </w:p>
    <w:p>
      <w:pPr/>
      <w:r>
        <w:rPr>
          <w:shd w:val="clear" w:fill="eeee80"/>
        </w:rPr>
        <w:t xml:space="preserve">وظلت أنادي اللكماء قياً</w:t>
      </w:r>
    </w:p>
    <w:p>
      <w:pPr/>
      <w:r>
        <w:rPr>
          <w:shd w:val="clear" w:fill="eeee80"/>
        </w:rPr>
        <w:t xml:space="preserve">وليس بماجد الجدات قيس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2026-10-01T12:33:03+00:00</dcterms:created>
  <dcterms:modified xsi:type="dcterms:W3CDTF">2026-10-01T12:33:03+00:00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