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ثانيا: الفلسفة في العصر الحديث: إشكالية الفلسفة والمنهج</w:t>
      </w:r>
    </w:p>
    <w:p>
      <w:pPr/>
      <w:r>
        <w:rPr>
          <w:shd w:val="clear" w:fill="eeee80"/>
        </w:rPr>
        <w:t xml:space="preserve">تمهيد</w:t>
      </w:r>
    </w:p>
    <w:p>
      <w:pPr/>
      <w:r>
        <w:rPr>
          <w:shd w:val="clear" w:fill="eeee80"/>
        </w:rPr>
        <w:t xml:space="preserve">الفلسفة الحديثة.</w:t>
      </w:r>
    </w:p>
    <w:p>
      <w:pPr/>
      <w:r>
        <w:rPr>
          <w:shd w:val="clear" w:fill="eeee80"/>
        </w:rPr>
        <w:t xml:space="preserve"> فما هي الخصائص العامة التي تميز هذه الفلسفة؟</w:t>
      </w:r>
    </w:p>
    <w:p>
      <w:pPr/>
      <w:r>
        <w:rPr>
          <w:shd w:val="clear" w:fill="eeee80"/>
        </w:rPr>
        <w:t xml:space="preserve"> وإحداث قطيعة مع الماضي من خالل ظهور جهاز</w:t>
      </w:r>
    </w:p>
    <w:p>
      <w:pPr/>
      <w:r>
        <w:rPr>
          <w:shd w:val="clear" w:fill="eeee80"/>
        </w:rPr>
        <w:t xml:space="preserve">مفاهيمي جديد،</w:t>
      </w:r>
    </w:p>
    <w:p>
      <w:pPr/>
      <w:r>
        <w:rPr>
          <w:shd w:val="clear" w:fill="eeee80"/>
        </w:rPr>
        <w:t xml:space="preserve"> وكذا تحول على المستوى اإلشكالي.</w:t>
      </w:r>
    </w:p>
    <w:p>
      <w:pPr/>
      <w:r>
        <w:rPr>
          <w:shd w:val="clear" w:fill="eeee80"/>
        </w:rPr>
        <w:t xml:space="preserve">لمبحث المعرفة على مبحث الوجود الذي كانت له األولوية في العصور السابقة.</w:t>
      </w:r>
    </w:p>
    <w:p>
      <w:pPr/>
      <w:r>
        <w:rPr>
          <w:shd w:val="clear" w:fill="eeee80"/>
        </w:rPr>
        <w:t xml:space="preserve"> واإلشكال الرئيسي في</w:t>
      </w:r>
    </w:p>
    <w:p>
      <w:pPr/>
      <w:r>
        <w:rPr>
          <w:shd w:val="clear" w:fill="eeee80"/>
        </w:rPr>
        <w:t xml:space="preserve"> يتمثل في التساؤل عن إمكانية وحدود المعرفة العقلية.</w:t>
      </w:r>
    </w:p>
    <w:p>
      <w:pPr/>
      <w:r>
        <w:rPr>
          <w:shd w:val="clear" w:fill="eeee80"/>
        </w:rPr>
        <w:t xml:space="preserve"> و قد تميزت</w:t>
      </w:r>
    </w:p>
    <w:p>
      <w:pPr/>
      <w:r>
        <w:rPr>
          <w:shd w:val="clear" w:fill="eeee80"/>
        </w:rPr>
        <w:t xml:space="preserve">الفلسفة الحديثة بسيادة نزعة األنسنة « humanisme « الت ي أعادت االعتبار للعقل البشري وآمنت</w:t>
      </w:r>
    </w:p>
    <w:p>
      <w:pPr/>
      <w:r>
        <w:rPr/>
        <w:t xml:space="preserve">االشتغال على نص الفلسفة والمنهج ل رونيه ديكارتمؤلف النص:</w:t>
      </w:r>
    </w:p>
    <w:p>
      <w:pPr/>
      <w:r>
        <w:rPr>
          <w:shd w:val="clear" w:fill="eeee80"/>
        </w:rPr>
        <w:t xml:space="preserve">17 ويلقب</w:t>
      </w:r>
    </w:p>
    <w:p>
      <w:pPr/>
      <w:r>
        <w:rPr/>
        <w:t xml:space="preserve">بأب الفلسفة الحديثة. وكتاب "قواعد في المنهج.</w:t>
      </w:r>
    </w:p>
    <w:p>
      <w:pPr/>
      <w:r>
        <w:rPr>
          <w:shd w:val="clear" w:fill="eeee80"/>
        </w:rPr>
        <w:t xml:space="preserve">العلوم استبعد المنطق القديم،</w:t>
      </w:r>
    </w:p>
    <w:p>
      <w:pPr/>
      <w:r>
        <w:rPr>
          <w:shd w:val="clear" w:fill="eeee80"/>
        </w:rPr>
        <w:t xml:space="preserve"> ألن هذا العلم ال ينفع في تعلم أشياء جديدة.</w:t>
      </w:r>
    </w:p>
    <w:p>
      <w:pPr/>
      <w:r>
        <w:rPr>
          <w:shd w:val="clear" w:fill="eeee80"/>
        </w:rPr>
        <w:t xml:space="preserve">قاعدة الشك البداهة: وهي تعني أنه ال يجب علي أن أقبل من األفكار إال ما يبدو بديهيا واضحا ومتميزا</w:t>
      </w:r>
    </w:p>
    <w:p>
      <w:pPr/>
      <w:r>
        <w:rPr>
          <w:shd w:val="clear" w:fill="eeee80"/>
        </w:rPr>
        <w:t xml:space="preserve">في الذهن،</w:t>
      </w:r>
    </w:p>
    <w:p>
      <w:pPr/>
      <w:r>
        <w:rPr>
          <w:shd w:val="clear" w:fill="eeee80"/>
        </w:rPr>
        <w:t xml:space="preserve">قاعدة التقسيم أو التحليل: وتعني أنه يجب علي أن أقسم المسألة إلى أبسط عناصرها،</w:t>
      </w:r>
    </w:p>
    <w:p>
      <w:pPr/>
      <w:r>
        <w:rPr>
          <w:shd w:val="clear" w:fill="eeee80"/>
        </w:rPr>
        <w:t xml:space="preserve"> و أن أحل كل</w:t>
      </w:r>
    </w:p>
    <w:p>
      <w:pPr/>
      <w:r>
        <w:rPr>
          <w:shd w:val="clear" w:fill="eeee80"/>
        </w:rPr>
        <w:t xml:space="preserve">قاعدة التركيب أو النظام: وهي تعني أنه يجب البدء بأبسط العناصر إلى أصعبها وبشكل مرتب لحل</w:t>
      </w:r>
    </w:p>
    <w:p>
      <w:pPr/>
      <w:r>
        <w:rPr>
          <w:shd w:val="clear" w:fill="eeee80"/>
        </w:rPr>
        <w:t xml:space="preserve">قاعدة المراجعة أو اإلحصاء: وهي تعني أنه يجب القيام بمراجعات وإحصاءات شاملة لكي أتأكد من</w:t>
      </w:r>
    </w:p>
    <w:p>
      <w:pPr/>
      <w:r>
        <w:rPr>
          <w:shd w:val="clear" w:fill="eeee80"/>
        </w:rPr>
        <w:t xml:space="preserve">ج- لقد كان هم ديكارت هو البحث عن منهج أو طريقة للوصول إلى الحقيقة،</w:t>
      </w:r>
    </w:p>
    <w:p>
      <w:pPr/>
      <w:r>
        <w:rPr>
          <w:shd w:val="clear" w:fill="eeee80"/>
        </w:rPr>
        <w:t xml:space="preserve">لقد شك ديكارت في كل شيء،</w:t>
      </w:r>
    </w:p>
    <w:p>
      <w:pPr/>
      <w:r>
        <w:rPr>
          <w:shd w:val="clear" w:fill="eeee80"/>
        </w:rPr>
        <w:t xml:space="preserve"> فهو</w:t>
      </w:r>
    </w:p>
    <w:p>
      <w:pPr/>
      <w:r>
        <w:rPr>
          <w:shd w:val="clear" w:fill="eeee80"/>
        </w:rPr>
        <w:t xml:space="preserve">إذا نوع من التفكير.</w:t>
      </w:r>
    </w:p>
    <w:p>
      <w:pPr/>
      <w:r>
        <w:rPr/>
        <w:t xml:space="preserve"> وإذا كنت أفكر فأنا موجود.ديكارت ما أصبح يعرف بالكوجيطو الديكارتي:أنا أفكر أنا موجود suis je donc pense je .</w:t>
      </w:r>
    </w:p>
    <w:p>
      <w:pPr/>
      <w:r>
        <w:rPr>
          <w:shd w:val="clear" w:fill="eeee80"/>
        </w:rPr>
        <w:t xml:space="preserve">َملَ العقل: َكة التي تميز اإلنسان عن باقي الموجودات،</w:t>
      </w:r>
    </w:p>
    <w:p>
      <w:pPr/>
      <w:r>
        <w:rPr>
          <w:shd w:val="clear" w:fill="eeee80"/>
        </w:rPr>
        <w:t xml:space="preserve"> والتي تم</w:t>
      </w:r>
    </w:p>
    <w:p>
      <w:pPr/>
      <w:r>
        <w:rPr>
          <w:shd w:val="clear" w:fill="eeee80"/>
        </w:rPr>
        <w:t xml:space="preserve">يقصد بالعقل عامة ال ك نه من التفكير</w:t>
      </w:r>
    </w:p>
    <w:p>
      <w:pPr/>
      <w:r>
        <w:rPr>
          <w:shd w:val="clear" w:fill="eeee80"/>
        </w:rPr>
        <w:t xml:space="preserve">واالستدالل ومن التمييز بين الخطأ والصواب وبين الخير والشر.</w:t>
      </w:r>
    </w:p>
    <w:p>
      <w:pPr/>
      <w:r>
        <w:rPr>
          <w:shd w:val="clear" w:fill="eeee80"/>
        </w:rPr>
        <w:t xml:space="preserve">إلهي،</w:t>
      </w:r>
    </w:p>
    <w:p>
      <w:pPr/>
      <w:r>
        <w:rPr>
          <w:shd w:val="clear" w:fill="eeee80"/>
        </w:rPr>
        <w:t xml:space="preserve"> وألنه يتضمن أفكارا فطرية.</w:t>
      </w:r>
    </w:p>
    <w:p>
      <w:pPr/>
      <w:r>
        <w:rPr>
          <w:shd w:val="clear" w:fill="eeee80"/>
        </w:rPr>
        <w:t xml:space="preserve">المنهج أو خطة العمل: مجموعة من القواعد التي يمكن اعتمادها من أجل بلوغ الحقيقة اليقينية التي ال</w:t>
      </w:r>
    </w:p>
    <w:p>
      <w:pPr/>
      <w:r>
        <w:rPr/>
        <w:t xml:space="preserve">غبار عليها وال شك فيها. والمنهج حسب ديكارت منهج عقلي،</w:t>
      </w:r>
    </w:p>
    <w:p>
      <w:pPr/>
      <w:r>
        <w:rPr>
          <w:shd w:val="clear" w:fill="eeee80"/>
        </w:rPr>
        <w:t xml:space="preserve">المنطق: يراد به الوسيلة التي تعصم الذهن من الوقوع في الخطأ أو الزلل.</w:t>
      </w:r>
    </w:p>
    <w:p>
      <w:pPr/>
      <w:r>
        <w:rPr/>
        <w:t xml:space="preserve"> ويعود الفضل في وضع أسس</w:t>
      </w:r>
    </w:p>
    <w:p>
      <w:pPr/>
      <w:r>
        <w:rPr>
          <w:shd w:val="clear" w:fill="eeee80"/>
        </w:rPr>
        <w:t xml:space="preserve">ومبادئ المنطق إلى أرسطو.</w:t>
      </w:r>
    </w:p>
    <w:p>
      <w:pPr/>
      <w:r>
        <w:rPr/>
        <w:t xml:space="preserve"> وال يحتاج حجة أو برهان عليه.</w:t>
      </w:r>
    </w:p>
    <w:p>
      <w:pPr/>
      <w:r>
        <w:rPr>
          <w:shd w:val="clear" w:fill="eeee80"/>
        </w:rPr>
        <w:t xml:space="preserve"> وتسمى أيضا بالمفاهيم المشتركة</w:t>
      </w:r>
    </w:p>
    <w:p>
      <w:pPr/>
      <w:r>
        <w:rPr>
          <w:shd w:val="clear" w:fill="eeee80"/>
        </w:rPr>
        <w:t xml:space="preserve">ألنها تفرض نفسها على جميع العقول.</w:t>
      </w:r>
    </w:p>
    <w:p>
      <w:pPr/>
      <w:r>
        <w:rPr>
          <w:shd w:val="clear" w:fill="eeee80"/>
        </w:rPr>
        <w:t xml:space="preserve"> ويمكن التمييز بين نوعين من الشك.</w:t>
      </w:r>
    </w:p>
    <w:p>
      <w:pPr/>
      <w:r>
        <w:rPr>
          <w:shd w:val="clear" w:fill="eeee80"/>
        </w:rPr>
        <w:t xml:space="preserve"> الشك المذهبي: هو</w:t>
      </w:r>
    </w:p>
    <w:p>
      <w:pPr/>
      <w:r>
        <w:rPr>
          <w:shd w:val="clear" w:fill="eeee80"/>
        </w:rPr>
        <w:t xml:space="preserve"> الشك المنهجي: هو الشك الذي تكون</w:t>
      </w:r>
    </w:p>
    <w:p>
      <w:pPr/>
      <w:r>
        <w:rPr>
          <w:shd w:val="clear" w:fill="eeee80"/>
        </w:rPr>
        <w:t xml:space="preserve">غايته بلوغ الحقيقة،</w:t>
      </w:r>
    </w:p>
    <w:p>
      <w:pPr/>
      <w:r>
        <w:rPr>
          <w:shd w:val="clear" w:fill="eeee80"/>
        </w:rPr>
        <w:t xml:space="preserve"> كالشك الديكارتي.</w:t>
      </w:r>
    </w:p>
    <w:p>
      <w:pPr/>
      <w:r>
        <w:rPr>
          <w:shd w:val="clear" w:fill="eeee80"/>
        </w:rPr>
        <w:t xml:space="preserve"> الترتيب والتركيب،</w:t>
      </w:r>
    </w:p>
    <w:p>
      <w:pPr/>
      <w:r>
        <w:rPr>
          <w:shd w:val="clear" w:fill="eeee80"/>
        </w:rPr>
        <w:t xml:space="preserve"> المراجع</w:t>
      </w:r>
    </w:p>
    <w:p>
      <w:pPr/>
      <w:r>
        <w:rPr/>
        <w:t xml:space="preserve">واإلحصاء.</w:t>
      </w:r>
    </w:p>
    <w:p>
      <w:pPr/>
      <w:r>
        <w:rPr>
          <w:shd w:val="clear" w:fill="eeee80"/>
        </w:rPr>
        <w:t xml:space="preserve">حجاج النص:</w:t>
      </w:r>
    </w:p>
    <w:p>
      <w:pPr/>
      <w:r>
        <w:rPr>
          <w:shd w:val="clear" w:fill="eeee80"/>
        </w:rPr>
        <w:t xml:space="preserve"> اعتمد ديكارت على أسلوب التمثيل من أجل توضيح فكرته عن المنهج وتصويرها حسيا.</w:t>
      </w:r>
    </w:p>
    <w:p>
      <w:pPr/>
      <w:r>
        <w:rPr>
          <w:shd w:val="clear" w:fill="eeee80"/>
        </w:rPr>
        <w:t xml:space="preserve">ديكارت أنه يشبه رجال يسير في الظالم،</w:t>
      </w:r>
    </w:p>
    <w:p>
      <w:pPr/>
      <w:r>
        <w:rPr>
          <w:shd w:val="clear" w:fill="eeee80"/>
        </w:rPr>
        <w:t xml:space="preserve">المتمثل في الشك في كل األفكار غير البديهية و الواضحة.</w:t>
      </w:r>
    </w:p>
    <w:p>
      <w:pPr/>
      <w:r>
        <w:rPr>
          <w:shd w:val="clear" w:fill="eeee80"/>
        </w:rPr>
        <w:t xml:space="preserve">وتجعله يفكر بكيفية سليمة،</w:t>
      </w:r>
    </w:p>
    <w:p>
      <w:pPr/>
      <w:r>
        <w:rPr>
          <w:shd w:val="clear" w:fill="eeee80"/>
        </w:rPr>
        <w:t xml:space="preserve"> وقد اختصر ديكارت هذه القواعد في: قاعدة البداهة،</w:t>
      </w:r>
    </w:p>
    <w:p>
      <w:pPr/>
      <w:r>
        <w:rPr>
          <w:shd w:val="clear" w:fill="eeee80"/>
        </w:rPr>
        <w:t xml:space="preserve"> قاعدة</w:t>
      </w:r>
    </w:p>
    <w:p>
      <w:pPr/>
      <w:r>
        <w:rPr>
          <w:shd w:val="clear" w:fill="eeee80"/>
        </w:rPr>
        <w:t xml:space="preserve">أكد أن المنهج الذي سيمكننا من ذلك هو منهج عقلي يقوم على أربع قواعد وهي الشك والبداهة،</w:t>
      </w:r>
    </w:p>
    <w:p>
      <w:pPr/>
      <w:r>
        <w:rPr>
          <w:shd w:val="clear" w:fill="eeee80"/>
        </w:rPr>
        <w:t xml:space="preserve"> التقسيم والتحليل،</w:t>
      </w:r>
    </w:p>
    <w:p>
      <w:pPr/>
      <w:r>
        <w:rPr>
          <w:shd w:val="clear" w:fill="eeee80"/>
        </w:rPr>
        <w:t xml:space="preserve"> إضافة إلى ذلك يتضح لنا أن الفلسفة الغربية الحديثة،</w:t>
      </w:r>
    </w:p>
    <w:p>
      <w:pPr/>
      <w:r>
        <w:rPr>
          <w:shd w:val="clear" w:fill="eeee80"/>
        </w:rPr>
        <w:t xml:space="preserve">المعرفة،</w:t>
      </w:r>
    </w:p>
    <w:p>
      <w:pPr/>
      <w:r>
        <w:rPr/>
        <w:t xml:space="preserve"> وقضية المنهج.</w:t>
      </w:r>
    </w:p>
    <w:p>
      <w:pPr/>
      <w:r>
        <w:rPr>
          <w:shd w:val="clear" w:fill="eeee80"/>
        </w:rPr>
        <w:t xml:space="preserve"> لكن فلسفة ديكارت والفلسفة العقالنية لم تكن هي الفلسفة الوحيدة التي تشملها</w:t>
      </w:r>
    </w:p>
    <w:p>
      <w:pPr/>
      <w:r>
        <w:rPr>
          <w:shd w:val="clear" w:fill="eeee80"/>
        </w:rPr>
        <w:t xml:space="preserve"> فهذه األخير تشمل أيضا التجريبية والتي يعد جون لوك وديفيد هيوم من أبرز</w:t>
      </w:r>
    </w:p>
    <w:p>
      <w:pPr/>
      <w:r>
        <w:rPr>
          <w:shd w:val="clear" w:fill="eeee80"/>
        </w:rPr>
        <w:t xml:space="preserve">تمهيد</w:t>
      </w:r>
    </w:p>
    <w:p>
      <w:pPr/>
      <w:r>
        <w:rPr>
          <w:shd w:val="clear" w:fill="eeee80"/>
        </w:rPr>
        <w:t xml:space="preserve">غالبا ما يربط مؤرخي الفلسفة بداية المرحلة المعاصرة مع منتصف القرن 19 ومن أهم األحداث التي</w:t>
      </w:r>
    </w:p>
    <w:p>
      <w:pPr/>
      <w:r>
        <w:rPr>
          <w:shd w:val="clear" w:fill="eeee80"/>
        </w:rPr>
        <w:t xml:space="preserve">عرفتها هذه المحطة،</w:t>
      </w:r>
    </w:p>
    <w:p>
      <w:pPr/>
      <w:r>
        <w:rPr>
          <w:shd w:val="clear" w:fill="eeee80"/>
        </w:rPr>
        <w:t xml:space="preserve"> حدثان بارزان.</w:t>
      </w:r>
    </w:p>
    <w:p>
      <w:pPr/>
      <w:r>
        <w:rPr>
          <w:shd w:val="clear" w:fill="eeee80"/>
        </w:rPr>
        <w:t xml:space="preserve"> يتمثل األول في الثورة العلمية في مجال العلوم الدقيقة</w:t>
      </w:r>
    </w:p>
    <w:p>
      <w:pPr/>
      <w:r>
        <w:rPr>
          <w:shd w:val="clear" w:fill="eeee80"/>
        </w:rPr>
        <w:t xml:space="preserve">كالرياضيات والفيزياء والبيولوجيا،</w:t>
      </w:r>
    </w:p>
    <w:p>
      <w:pPr/>
      <w:r>
        <w:rPr>
          <w:shd w:val="clear" w:fill="eeee80"/>
        </w:rPr>
        <w:t xml:space="preserve"> ويتمثل الثاني في ظهور ما يسمى بالعلوم اإلنسانية كعلم</w:t>
      </w:r>
    </w:p>
    <w:p>
      <w:pPr/>
      <w:r>
        <w:rPr>
          <w:shd w:val="clear" w:fill="eeee80"/>
        </w:rPr>
        <w:t xml:space="preserve">النفس وعلم االجتماع .</w:t>
      </w:r>
    </w:p>
    <w:p>
      <w:pPr/>
      <w:r>
        <w:rPr>
          <w:shd w:val="clear" w:fill="eeee80"/>
        </w:rPr>
        <w:t xml:space="preserve">لقد استفادت الفلسفة المعاصرة من هذين الحدثين موجهة اهتمامها نحو دراسة ونقد المعرفة العلمية في</w:t>
      </w:r>
    </w:p>
    <w:p>
      <w:pPr/>
      <w:r>
        <w:rPr>
          <w:shd w:val="clear" w:fill="eeee80"/>
        </w:rPr>
        <w:t xml:space="preserve">إطار ما يسمى بفلسفة العلم.</w:t>
      </w:r>
    </w:p>
    <w:p>
      <w:pPr/>
      <w:r>
        <w:rPr>
          <w:shd w:val="clear" w:fill="eeee80"/>
        </w:rPr>
        <w:t xml:space="preserve">األساسية كمسألة الوعي وكذلك البحث عن معنى الوجود اإلنساني،</w:t>
      </w:r>
    </w:p>
    <w:p>
      <w:pPr/>
      <w:r>
        <w:rPr/>
        <w:t xml:space="preserve">والسياسية،</w:t>
      </w:r>
    </w:p>
    <w:p>
      <w:pPr/>
      <w:r>
        <w:rPr>
          <w:shd w:val="clear" w:fill="eeee80"/>
        </w:rPr>
        <w:t xml:space="preserve"> كما يمكن أن نشير أيضا إلى اهتمام كثير من الفالسفة المعاصرين بنقد المفاهيم</w:t>
      </w:r>
    </w:p>
    <w:p>
      <w:pPr/>
      <w:r>
        <w:rPr/>
        <w:t xml:space="preserve">ما هي أبرز القضايا التي عالجتها الفلسفة المعاصرة؟ ما الفرق بين الفلسفة والعلم؟ وما العالقة الرابطة</w:t>
      </w:r>
    </w:p>
    <w:p>
      <w:pPr/>
      <w:r>
        <w:rPr>
          <w:shd w:val="clear" w:fill="eeee80"/>
        </w:rPr>
        <w:t xml:space="preserve">االشتغال على نص: الفلسفة والعلم ل برتراند راسل</w:t>
      </w:r>
    </w:p>
    <w:p>
      <w:pPr/>
      <w:r>
        <w:rPr>
          <w:shd w:val="clear" w:fill="eeee80"/>
        </w:rPr>
        <w:t xml:space="preserve">برتراند راسل هو فيلسوف ورياضي إنجليزي معاصر،</w:t>
      </w:r>
    </w:p>
    <w:p>
      <w:pPr/>
      <w:r>
        <w:rPr>
          <w:shd w:val="clear" w:fill="eeee80"/>
        </w:rPr>
        <w:t xml:space="preserve">المفاهيم المركزية في النص</w:t>
      </w:r>
    </w:p>
    <w:p>
      <w:pPr/>
      <w:r>
        <w:rPr>
          <w:shd w:val="clear" w:fill="eeee80"/>
        </w:rPr>
        <w:t xml:space="preserve">العلم : يشير العلم إلى مجموعة معارف وأبحاث على درجة كافية من الوحدة والعمومية،</w:t>
      </w:r>
    </w:p>
    <w:p>
      <w:pPr/>
      <w:r>
        <w:rPr>
          <w:shd w:val="clear" w:fill="eeee80"/>
        </w:rPr>
        <w:t xml:space="preserve"> ومن شأنها أن</w:t>
      </w:r>
    </w:p>
    <w:p>
      <w:pPr/>
      <w:r>
        <w:rPr>
          <w:shd w:val="clear" w:fill="eeee80"/>
        </w:rPr>
        <w:t xml:space="preserve">تقود إلى استنتاجات متناسقة،</w:t>
      </w:r>
    </w:p>
    <w:p>
      <w:pPr/>
      <w:r>
        <w:rPr>
          <w:shd w:val="clear" w:fill="eeee80"/>
        </w:rPr>
        <w:t xml:space="preserve"> ال تنجم عن االرتجال وال عن األذواق،</w:t>
      </w:r>
    </w:p>
    <w:p>
      <w:pPr/>
      <w:r>
        <w:rPr>
          <w:shd w:val="clear" w:fill="eeee80"/>
        </w:rPr>
        <w:t xml:space="preserve"> بل تنجم عن</w:t>
      </w:r>
    </w:p>
    <w:p>
      <w:pPr/>
      <w:r>
        <w:rPr>
          <w:shd w:val="clear" w:fill="eeee80"/>
        </w:rPr>
        <w:t xml:space="preserve">استكشافية نقوم بها لذاتها .</w:t>
      </w:r>
    </w:p>
    <w:p>
      <w:pPr/>
      <w:r>
        <w:rPr>
          <w:shd w:val="clear" w:fill="eeee80"/>
        </w:rPr>
        <w:t xml:space="preserve">أجوبة نهائية بصددها،</w:t>
      </w:r>
    </w:p>
    <w:p>
      <w:pPr/>
      <w:r>
        <w:rPr>
          <w:shd w:val="clear" w:fill="eeee80"/>
        </w:rPr>
        <w:t xml:space="preserve"> كما أن الفلسفة هي تفكير في العلم ذاته من خالل وظيفتها النقدية التي تتوجه إلى</w:t>
      </w:r>
    </w:p>
    <w:p>
      <w:pPr/>
      <w:r>
        <w:rPr>
          <w:shd w:val="clear" w:fill="eeee80"/>
        </w:rPr>
        <w:t xml:space="preserve">مسائل وقضايا منهجية في العلم.</w:t>
      </w:r>
    </w:p>
    <w:p>
      <w:pPr/>
      <w:r>
        <w:rPr>
          <w:shd w:val="clear" w:fill="eeee80"/>
        </w:rPr>
        <w:t xml:space="preserve">اإلطار الحجاجي للنص:</w:t>
      </w:r>
    </w:p>
    <w:p>
      <w:pPr/>
      <w:r>
        <w:rPr>
          <w:shd w:val="clear" w:fill="eeee80"/>
        </w:rPr>
        <w:t xml:space="preserve">حجة المثال: استعمل صاحب النص أمثلة للعلوم الموضوعية: الميكانيكا والديناميكا وعلم التشريح وعلم</w:t>
      </w:r>
    </w:p>
    <w:p>
      <w:pPr/>
      <w:r>
        <w:rPr>
          <w:shd w:val="clear" w:fill="eeee80"/>
        </w:rPr>
        <w:t xml:space="preserve">وظائف األعضاء والفلك .</w:t>
      </w:r>
    </w:p>
    <w:p>
      <w:pPr/>
      <w:r>
        <w:rPr>
          <w:shd w:val="clear" w:fill="eeee80"/>
        </w:rPr>
        <w:t xml:space="preserve">أسلوب المقارنة: قارن صاحب النص بين العلم والفلسفة،</w:t>
      </w:r>
    </w:p>
    <w:p>
      <w:pPr/>
      <w:r>
        <w:rPr>
          <w:shd w:val="clear" w:fill="eeee80"/>
        </w:rPr>
        <w:t xml:space="preserve">هذه المقارنة أن للفلسفة وظيفتين: وظيفة إبستمولوجية نقدية تتوجه إلى مسائل وقضايا في العلم،</w:t>
      </w:r>
    </w:p>
    <w:p>
      <w:pPr/>
      <w:r>
        <w:rPr>
          <w:shd w:val="clear" w:fill="eeee80"/>
        </w:rPr>
        <w:t xml:space="preserve"> ووظيفة</w:t>
      </w:r>
    </w:p>
    <w:p>
      <w:pPr/>
      <w:r>
        <w:rPr>
          <w:shd w:val="clear" w:fill="eeee80"/>
        </w:rPr>
        <w:t xml:space="preserve">خالصة تركيبية لمضمون النص:</w:t>
      </w:r>
    </w:p>
    <w:p>
      <w:pPr/>
      <w:r>
        <w:rPr>
          <w:shd w:val="clear" w:fill="eeee80"/>
        </w:rPr>
        <w:t xml:space="preserve">بعد تحليلنا لنص الفيلسوف المعاصر برتراند راسل،</w:t>
      </w:r>
    </w:p>
    <w:p>
      <w:pPr/>
      <w:r>
        <w:rPr>
          <w:shd w:val="clear" w:fill="eeee80"/>
        </w:rPr>
        <w:t xml:space="preserve"> يتبين لنا أن من بين أهم القضايا التي شغلت بال</w:t>
      </w:r>
    </w:p>
    <w:p>
      <w:pPr/>
      <w:r>
        <w:rPr>
          <w:shd w:val="clear" w:fill="eeee80"/>
        </w:rPr>
        <w:t xml:space="preserve">الفلسفة المعاصرة،</w:t>
      </w:r>
    </w:p>
    <w:p>
      <w:pPr/>
      <w:r>
        <w:rPr>
          <w:shd w:val="clear" w:fill="eeee80"/>
        </w:rPr>
        <w:t xml:space="preserve"> نحو قضية العالقة بين الفلسفة والعلم.</w:t>
      </w:r>
    </w:p>
    <w:p>
      <w:pPr/>
      <w:r>
        <w:rPr>
          <w:shd w:val="clear" w:fill="eeee80"/>
        </w:rPr>
        <w:t xml:space="preserve"> وقد قدم تصورا</w:t>
      </w:r>
    </w:p>
    <w:p>
      <w:pPr/>
      <w:r>
        <w:rPr>
          <w:shd w:val="clear" w:fill="eeee80"/>
        </w:rPr>
        <w:t xml:space="preserve">ألحد أوجه العالقة الممكنة بينهما.</w:t>
      </w:r>
    </w:p>
    <w:p>
      <w:pPr/>
      <w:r>
        <w:rPr>
          <w:shd w:val="clear" w:fill="eeee80"/>
        </w:rPr>
        <w:t xml:space="preserve"> حيث تتجه الفلسفة إلى نقد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2026-09-05T14:51:07+00:00</dcterms:created>
  <dcterms:modified xsi:type="dcterms:W3CDTF">2026-09-05T14:51:07+00:00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