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وللفن التكعيبي هدفه فى إزاحة الحواجز بين الشـــــــيء والفضاء</w:t>
      </w:r>
    </w:p>
    <w:p>
      <w:pPr/>
      <w:r>
        <w:rPr/>
        <w:t xml:space="preserve"> وفي دمج الفراغ مع عنصر الزمن ،</w:t>
      </w:r>
    </w:p>
    <w:p>
      <w:pPr/>
      <w:r>
        <w:rPr>
          <w:shd w:val="clear" w:fill="eeee80"/>
        </w:rPr>
        <w:t xml:space="preserve">العمل بالمفهوم التقليدى الجامد ،</w:t>
      </w:r>
    </w:p>
    <w:p>
      <w:pPr/>
      <w:r>
        <w:rPr/>
        <w:t xml:space="preserve">۱۹۱۳) ابتدع (بيكاسو) تركيبات لجيتارت وأشياء أخرى،كان يرسمه في لوحاته لـ ( الطبيعة الصامتة ) من المرحلة التكعيبية ،</w:t>
      </w:r>
    </w:p>
    <w:p>
      <w:pPr/>
      <w:r>
        <w:rPr>
          <w:shd w:val="clear" w:fill="eeee80"/>
        </w:rPr>
        <w:t xml:space="preserve">عمله بعنوان جيتار بمتحف الفن الحديث ،</w:t>
      </w:r>
    </w:p>
    <w:p>
      <w:pPr/>
      <w:r>
        <w:rPr>
          <w:shd w:val="clear" w:fill="eeee80"/>
        </w:rPr>
        <w:t xml:space="preserve">نفذه عام۱۹۱۲ باستخدام الصفائح المعدنية والأسلاك.</w:t>
      </w:r>
    </w:p>
    <w:p>
      <w:pPr/>
      <w:r>
        <w:rPr>
          <w:shd w:val="clear" w:fill="eeee80"/>
        </w:rPr>
        <w:t xml:space="preserve">وفي التلصيق عندما يتجاور شكلان منفصلان من البيئة</w:t>
      </w:r>
    </w:p>
    <w:p>
      <w:pPr/>
      <w:r>
        <w:rPr>
          <w:shd w:val="clear" w:fill="eeee80"/>
        </w:rPr>
        <w:t xml:space="preserve">المستوعبة في مخيلة الفنان على سطح العمل الفني ،</w:t>
      </w:r>
    </w:p>
    <w:p>
      <w:pPr/>
      <w:r>
        <w:rPr>
          <w:shd w:val="clear" w:fill="eeee80"/>
        </w:rPr>
        <w:t xml:space="preserve">قوة،</w:t>
      </w:r>
    </w:p>
    <w:p>
      <w:pPr/>
      <w:r>
        <w:rPr>
          <w:shd w:val="clear" w:fill="eeee80"/>
        </w:rPr>
        <w:t xml:space="preserve"> الذي هو المعمل الفنى مافوق الواقع .</w:t>
      </w:r>
    </w:p>
    <w:p>
      <w:pPr/>
      <w:r>
        <w:rPr>
          <w:shd w:val="clear" w:fill="eeee80"/>
        </w:rPr>
        <w:t xml:space="preserve"> والفنان هنا يتبع ( منطق</w:t>
      </w:r>
    </w:p>
    <w:p>
      <w:pPr/>
      <w:r>
        <w:rPr>
          <w:shd w:val="clear" w:fill="eeee80"/>
        </w:rPr>
        <w:t xml:space="preserve">التدريجية الهادئة .</w:t>
      </w:r>
    </w:p>
    <w:p>
      <w:pPr/>
      <w:r>
        <w:rPr>
          <w:shd w:val="clear" w:fill="eeee80"/>
        </w:rPr>
        <w:t xml:space="preserve"> فهو</w:t>
      </w:r>
    </w:p>
    <w:p>
      <w:pPr/>
      <w:r>
        <w:rPr>
          <w:shd w:val="clear" w:fill="eeee80"/>
        </w:rPr>
        <w:t xml:space="preserve">تزامنا على سطحين ،</w:t>
      </w:r>
    </w:p>
    <w:p>
      <w:pPr/>
      <w:r>
        <w:rPr>
          <w:shd w:val="clear" w:fill="eeee80"/>
        </w:rPr>
        <w:t xml:space="preserve"> أحدهما فوق الآخر ،</w:t>
      </w:r>
    </w:p>
    <w:p>
      <w:pPr/>
      <w:r>
        <w:rPr>
          <w:shd w:val="clear" w:fill="eeee80"/>
        </w:rPr>
        <w:t xml:space="preserve">عمل الاستعارة في عملية التحول ،</w:t>
      </w:r>
    </w:p>
    <w:p>
      <w:pPr/>
      <w:r>
        <w:rPr>
          <w:shd w:val="clear" w:fill="eeee80"/>
        </w:rPr>
        <w:t xml:space="preserve">وفي العصر الحديث ،</w:t>
      </w:r>
    </w:p>
    <w:p>
      <w:pPr/>
      <w:r>
        <w:rPr>
          <w:shd w:val="clear" w:fill="eeee80"/>
        </w:rPr>
        <w:t xml:space="preserve"> أصبح من الممكن التعامل مع الأنشطة</w:t>
      </w:r>
    </w:p>
    <w:p>
      <w:pPr/>
      <w:r>
        <w:rPr>
          <w:shd w:val="clear" w:fill="eeee80"/>
        </w:rPr>
        <w:t xml:space="preserve">الإنسانية على أساس أنها تمثل رموزا و علامات لها دلالتها ومعانيها .</w:t>
      </w:r>
    </w:p>
    <w:p>
      <w:pPr/>
      <w:r>
        <w:rPr>
          <w:shd w:val="clear" w:fill="eeee80"/>
        </w:rPr>
        <w:t xml:space="preserve">الرمز) أو الصورة ،</w:t>
      </w:r>
    </w:p>
    <w:p>
      <w:pPr/>
      <w:r>
        <w:rPr>
          <w:shd w:val="clear" w:fill="eeee80"/>
        </w:rPr>
        <w:t xml:space="preserve">بينها،</w:t>
      </w:r>
    </w:p>
    <w:p>
      <w:pPr/>
      <w:r>
        <w:rPr>
          <w:shd w:val="clear" w:fill="eeee80"/>
        </w:rPr>
        <w:t xml:space="preserve"> وليس صحيحا أن</w:t>
      </w:r>
    </w:p>
    <w:p>
      <w:pPr/>
      <w:r>
        <w:rPr>
          <w:shd w:val="clear" w:fill="eeee80"/>
        </w:rPr>
        <w:t xml:space="preserve">يصبح مقبولاً وقتياً ونسبياً،</w:t>
      </w:r>
    </w:p>
    <w:p>
      <w:pPr/>
      <w:r>
        <w:rPr>
          <w:shd w:val="clear" w:fill="eeee80"/>
        </w:rPr>
        <w:t xml:space="preserve"> وليس هناك معنى وحيد للصورة.</w:t>
      </w:r>
    </w:p>
    <w:p>
      <w:pPr/>
      <w:r>
        <w:rPr>
          <w:shd w:val="clear" w:fill="eeee80"/>
        </w:rPr>
        <w:t xml:space="preserve"> إذ أن الرمز يمثل تركيباً ثقافياً وتاريخياً،</w:t>
      </w:r>
    </w:p>
    <w:p>
      <w:pPr/>
      <w:r>
        <w:rPr>
          <w:shd w:val="clear" w:fill="eeee80"/>
        </w:rPr>
        <w:t xml:space="preserve"> كما أن الحقيقة ليست مطلقة وإنما نسبية.</w:t>
      </w:r>
    </w:p>
    <w:p>
      <w:pPr/>
      <w:r>
        <w:rPr>
          <w:shd w:val="clear" w:fill="eeee80"/>
        </w:rPr>
        <w:t xml:space="preserve"> قد يقدم استبصارات،</w:t>
      </w:r>
    </w:p>
    <w:p>
      <w:pPr/>
      <w:r>
        <w:rPr>
          <w:shd w:val="clear" w:fill="eeee80"/>
        </w:rPr>
        <w:t xml:space="preserve"> وبتحليلها وإعادة تركيبها في شكل تداخلات وتفاعلات،</w:t>
      </w:r>
    </w:p>
    <w:p>
      <w:pPr/>
      <w:r>
        <w:rPr>
          <w:shd w:val="clear" w:fill="eeee80"/>
        </w:rPr>
        <w:t xml:space="preserve"> مع تعاظم الذات المتضخمة،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2026-11-04T01:05:20+00:00</dcterms:created>
  <dcterms:modified xsi:type="dcterms:W3CDTF">2026-11-04T01:05:20+00:00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