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Introduction to Community Health Nursing1​Introduction to Community Health Nursing​Discuss the Term Community​Communities are an essential and permanent feature of human experience.​Is a social group determined by geographical boundaries and/or common values and interests.​Collection of people who share some important features of their lives, or a group of people sharing values and institutions. </w:t>
      </w:r>
    </w:p>
    <w:p>
      <w:pPr/>
      <w:r>
        <w:rPr>
          <w:shd w:val="clear" w:fill="eeee80"/>
        </w:rPr>
        <w:t xml:space="preserve">(Broadly).</w:t>
      </w:r>
    </w:p>
    <w:p>
      <w:pPr/>
      <w:r>
        <w:rPr/>
        <w:t xml:space="preserve">​A social unit in which there is a transaction of a common life among the people making up the unit. (Green and Anderson).​</w:t>
      </w:r>
    </w:p>
    <w:p>
      <w:pPr/>
      <w:r>
        <w:rPr>
          <w:shd w:val="clear" w:fill="eeee80"/>
        </w:rPr>
        <w:t xml:space="preserve">Community health nursing is a synthesis of nursing practice applied in promoting and preserving the health of the population.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Community health implies integration of curative, preventive and promotional health services.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The aim of community diagnosis is the identification of community health problems.</w:t>
      </w:r>
    </w:p>
    <w:p>
      <w:pPr/>
      <w:r>
        <w:rPr/>
        <w:t xml:space="preserve">​Purpose of Community Health Nursing (CHN)​The primary goal of community health nursing is to help a community protect and preserve the health of its members, while the secondary goal is to promote self-care among individuals and families.​Components of Community​1. People​People are a community's most important resource: they are its essence.​People give the community its identity.​They have responsibilities to the community.​People have shared values.​2. Goals and needs of a community​Goals and needs of a community are determined by its people.​Each community will have community health goals and needs.​In general, community health goals and needs follow Maslow's hierarchy order of basic needs.​الصفحة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2026-08-19T09:05:20+00:00</dcterms:created>
  <dcterms:modified xsi:type="dcterms:W3CDTF">2026-08-19T09:05:20+00:00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