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/><w:t xml:space="preserve">?Communication Styles?Biological Differences?1.2.Brain Structure & Function?3.4.Emotional Expression?5.Risk-Taking Behavior?6.Social Roles & Expectations</w:t></w:r></w:p><w:sectPr><w:footerReference w:type="default" r:id="rId7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2026-09-01T03:27:27+00:00</dcterms:created>
  <dcterms:modified xsi:type="dcterms:W3CDTF">2026-09-01T03:27:27+00:00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