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يُعتبر البنك المركزي أهم مؤسسة في الجهاز المصرفي نتيجة للوظائف التي يقوم بها في إطار الإشراف على شؤون النقد والائتمان،</w:t>
      </w:r>
    </w:p>
    <w:p>
      <w:pPr/>
      <w:r>
        <w:rPr>
          <w:shd w:val="clear" w:fill="eeee80"/>
        </w:rPr>
        <w:t xml:space="preserve"> وكونه يمثل السلطة النقدية في الدولة بحيث يسعى إلى تحقيق أهداف السياسة النقدية التي تساهم بدورها في تحقيق الأهداف الاقتصادية العامة للدولة.</w:t>
      </w:r>
    </w:p>
    <w:p>
      <w:pPr/>
      <w:r>
        <w:rPr>
          <w:shd w:val="clear" w:fill="eeee80"/>
        </w:rPr>
        <w:t xml:space="preserve">فقد نادى العديد من المفكرين الاقتصاديين بضرورة منح الاستقلالية للبنك المركزي وعزله عن أية ضغوط حكومية قد تؤثر على نشاطه وسياسته لضمان مصداقية السياسة النقدية وفعاليتها في تحقيق أهدافها،</w:t>
      </w:r>
    </w:p>
    <w:p>
      <w:pPr/>
      <w:r>
        <w:rPr>
          <w:shd w:val="clear" w:fill="eeee80"/>
        </w:rPr>
        <w:t xml:space="preserve"> وخاصة تحقيق الاستقرار في الأسعار ومحاربة التضخم.</w:t>
      </w:r>
    </w:p>
    <w:p>
      <w:pPr/>
      <w:r>
        <w:rPr>
          <w:shd w:val="clear" w:fill="eeee80"/>
        </w:rPr>
        <w:t xml:space="preserve"> إذ أن السياسة النقدية لديها فعالية أكثر في تحقيق هذا الهدف،</w:t>
      </w:r>
    </w:p>
    <w:p>
      <w:pPr/>
      <w:r>
        <w:rPr>
          <w:shd w:val="clear" w:fill="eeee80"/>
        </w:rPr>
        <w:t xml:space="preserve"> وخضوع البنك المركزي لسلطة الحكومة يفرض عليه توجيه السياسة النقدية لتحقيق أهداف أخرى قد تتعارض مع هدف الاستقرار في الأسعار.</w:t>
      </w:r>
    </w:p>
    <w:p>
      <w:pPr/>
      <w:r>
        <w:rPr>
          <w:shd w:val="clear" w:fill="eeee80"/>
        </w:rPr>
        <w:t xml:space="preserve"> يمكن طرح الإشكالية التالية:</w:t>
      </w:r>
    </w:p>
    <w:p>
      <w:pPr/>
      <w:r>
        <w:rPr>
          <w:shd w:val="clear" w:fill="eeee80"/>
        </w:rPr>
        <w:t xml:space="preserve">ما مدى تأثير استقلالية البنك المركزي على فعالية السياسة النقدية؟</w:t>
      </w:r>
    </w:p>
    <w:p>
      <w:pPr/>
      <w:r>
        <w:rPr>
          <w:shd w:val="clear" w:fill="eeee80"/>
        </w:rPr>
        <w:t xml:space="preserve">وللتوضيح أكثر،</w:t>
      </w:r>
    </w:p>
    <w:p>
      <w:pPr/>
      <w:r>
        <w:rPr>
          <w:shd w:val="clear" w:fill="eeee80"/>
        </w:rPr>
        <w:t xml:space="preserve"> نطرح الأسئلة الفرعية التالية:</w:t>
      </w:r>
    </w:p>
    <w:p>
      <w:pPr/>
      <w:r>
        <w:rPr>
          <w:shd w:val="clear" w:fill="eeee80"/>
        </w:rPr>
        <w:t xml:space="preserve">ما المقصود باستقلالية البنك المركزي؟</w:t>
      </w:r>
    </w:p>
    <w:p>
      <w:pPr/>
      <w:r>
        <w:rPr>
          <w:shd w:val="clear" w:fill="eeee80"/>
        </w:rPr>
        <w:t xml:space="preserve">ما العلاقة بين استقلالية البنك المركزي والتضخم؟</w:t>
      </w:r>
    </w:p>
    <w:p>
      <w:pPr/>
      <w:r>
        <w:rPr>
          <w:shd w:val="clear" w:fill="eeee80"/>
        </w:rPr>
        <w:t xml:space="preserve">وللإجابة على الإشكالية المطروحة والأسئلة السابقة،</w:t>
      </w:r>
    </w:p>
    <w:p>
      <w:pPr/>
      <w:r>
        <w:rPr>
          <w:shd w:val="clear" w:fill="eeee80"/>
        </w:rPr>
        <w:t xml:space="preserve"> تم تقسيم البحث إلى ثلاثة محاور كما يلي:</w:t>
      </w:r>
    </w:p>
    <w:p>
      <w:pPr/>
      <w:r>
        <w:rPr>
          <w:shd w:val="clear" w:fill="eeee80"/>
        </w:rPr>
        <w:t xml:space="preserve">1. مفهوم استقلالية البنك المركزي.</w:t>
      </w:r>
    </w:p>
    <w:p>
      <w:pPr/>
      <w:r>
        <w:rPr>
          <w:shd w:val="clear" w:fill="eeee80"/>
        </w:rPr>
        <w:t xml:space="preserve">2. أنواع الاستقلالية وكيفية قياسها.</w:t>
      </w:r>
    </w:p>
    <w:p>
      <w:pPr/>
      <w:r>
        <w:rPr>
          <w:shd w:val="clear" w:fill="eeee80"/>
        </w:rPr>
        <w:t xml:space="preserve">3. أثر الاستقلالية على فعالية السياسة النقدية في محاربة التضخم مع إشارة لحالة الجزائر.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أولاً: مفهوم استقلالية البنك المركزي</w:t>
      </w:r>
    </w:p>
    <w:p>
      <w:pPr/>
      <w:r>
        <w:rPr>
          <w:shd w:val="clear" w:fill="eeee80"/>
        </w:rPr>
        <w:t xml:space="preserve">1- تعريف استقلالية البنك المركزي</w:t>
      </w:r>
    </w:p>
    <w:p>
      <w:pPr/>
      <w:r>
        <w:rPr>
          <w:shd w:val="clear" w:fill="eeee80"/>
        </w:rPr>
        <w:t xml:space="preserve">أدت التطورات الاقتصادية والمالية،</w:t>
      </w:r>
    </w:p>
    <w:p>
      <w:pPr/>
      <w:r>
        <w:rPr>
          <w:shd w:val="clear" w:fill="eeee80"/>
        </w:rPr>
        <w:t xml:space="preserve"> إلى الاهتمام بموضوع استقلالية البنك المركزي.</w:t>
      </w:r>
    </w:p>
    <w:p>
      <w:pPr/>
      <w:r>
        <w:rPr>
          <w:shd w:val="clear" w:fill="eeee80"/>
        </w:rPr>
        <w:t xml:space="preserve"> وكان من أهم أسباب المناداة إلى هذه الاستقلالية هي عدم فعالية السياسة النقدية في بعض الدول،</w:t>
      </w:r>
    </w:p>
    <w:p>
      <w:pPr/>
      <w:r>
        <w:rPr>
          <w:shd w:val="clear" w:fill="eeee80"/>
        </w:rPr>
        <w:t xml:space="preserve"> خصوصاً في مجال محاربة التضخم.</w:t>
      </w:r>
    </w:p>
    <w:p>
      <w:pPr/>
      <w:r>
        <w:rPr>
          <w:shd w:val="clear" w:fill="eeee80"/>
        </w:rPr>
        <w:t xml:space="preserve">يوجد اعتقاد بأن الاستقلالية تعني الانفصال التام بين السلطة النقدية (البنك المركزي) والسلطة الاقتصادية (الحكومة).</w:t>
      </w:r>
    </w:p>
    <w:p>
      <w:pPr/>
      <w:r>
        <w:rPr>
          <w:shd w:val="clear" w:fill="eeee80"/>
        </w:rPr>
        <w:t xml:space="preserve"> هذا يعني أن يعمل البنك المركزي بمعزل عن الأوضاع الاقتصادية المحيطة،</w:t>
      </w:r>
    </w:p>
    <w:p>
      <w:pPr/>
      <w:r>
        <w:rPr>
          <w:shd w:val="clear" w:fill="eeee80"/>
        </w:rPr>
        <w:t xml:space="preserve"> سواء من ناحية تصميم وإدارة السياسة النقدية أو من ناحية الهيكل التنظيمي.</w:t>
      </w:r>
    </w:p>
    <w:p>
      <w:pPr/>
      <w:r>
        <w:rPr>
          <w:shd w:val="clear" w:fill="eeee80"/>
        </w:rPr>
        <w:t xml:space="preserve">لكن في الواقع،</w:t>
      </w:r>
    </w:p>
    <w:p>
      <w:pPr/>
      <w:r>
        <w:rPr>
          <w:shd w:val="clear" w:fill="eeee80"/>
        </w:rPr>
        <w:t xml:space="preserve"> يُعتبر البنك المركزي إحدى المؤسسات العامة التي تعمل في إطار مؤسسات الدولة،</w:t>
      </w:r>
    </w:p>
    <w:p>
      <w:pPr/>
      <w:r>
        <w:rPr>
          <w:shd w:val="clear" w:fill="eeee80"/>
        </w:rPr>
        <w:t xml:space="preserve"> وبالتالي يجب أن تكون أهداف السياسة النقدية متسقة مع أهداف السياسات الاقتصادية العامة.</w:t>
      </w:r>
    </w:p>
    <w:p>
      <w:pPr/>
      <w:r>
        <w:rPr>
          <w:shd w:val="clear" w:fill="eeee80"/>
        </w:rPr>
        <w:t xml:space="preserve"> الاستقلالية تعني أن يكون للبنك المركزي السلطات والصلاحيات الكاملة لتحقيق أهداف السياسة النقدية بحرية دون تدخل سياسي.</w:t>
      </w:r>
    </w:p>
    <w:p>
      <w:pPr/>
      <w:r>
        <w:rPr>
          <w:shd w:val="clear" w:fill="eeee80"/>
        </w:rPr>
        <w:t xml:space="preserve">تشمل أهم دوافع الاتجاه نحو استقلالية البنك المركزي ما يلي:</w:t>
      </w:r>
    </w:p>
    <w:p>
      <w:pPr/>
      <w:r>
        <w:rPr>
          <w:shd w:val="clear" w:fill="eeee80"/>
        </w:rPr>
        <w:t xml:space="preserve">سعي الحكومة للسيطرة على البنوك المركزية لتوجيه السياسة النقدية بما يخدم سياستها المالية،</w:t>
      </w:r>
    </w:p>
    <w:p>
      <w:pPr/>
      <w:r>
        <w:rPr>
          <w:shd w:val="clear" w:fill="eeee80"/>
        </w:rPr>
        <w:t xml:space="preserve"> الأمر الذي قد يؤدي إلى سياسات تساهم في التضخم.</w:t>
      </w:r>
    </w:p>
    <w:p>
      <w:pPr/>
      <w:r>
        <w:rPr>
          <w:shd w:val="clear" w:fill="eeee80"/>
        </w:rPr>
        <w:t xml:space="preserve">انتهاء نظام "بريتن وودز" وظهور ظاهرة التضخم،</w:t>
      </w:r>
    </w:p>
    <w:p>
      <w:pPr/>
      <w:r>
        <w:rPr>
          <w:shd w:val="clear" w:fill="eeee80"/>
        </w:rPr>
        <w:t xml:space="preserve"> مما أدى إلى إعادة ترتيب السياسات النقدية لتخفيض معدلات التضخم.</w:t>
      </w:r>
    </w:p>
    <w:p>
      <w:pPr/>
      <w:r>
        <w:rPr>
          <w:shd w:val="clear" w:fill="eeee80"/>
        </w:rPr>
        <w:t xml:space="preserve">تأثير الانتخابات على الوضع الاقتصادي،</w:t>
      </w:r>
    </w:p>
    <w:p>
      <w:pPr/>
      <w:r>
        <w:rPr>
          <w:shd w:val="clear" w:fill="eeee80"/>
        </w:rPr>
        <w:t xml:space="preserve">3- الاستقلالية بين التأييد والمعارضة</w:t>
      </w:r>
    </w:p>
    <w:p>
      <w:pPr/>
      <w:r>
        <w:rPr>
          <w:shd w:val="clear" w:fill="eeee80"/>
        </w:rPr>
        <w:t xml:space="preserve">تحقيق مصداقية السياسة النقدية،</w:t>
      </w:r>
    </w:p>
    <w:p>
      <w:pPr/>
      <w:r>
        <w:rPr>
          <w:shd w:val="clear" w:fill="eeee80"/>
        </w:rPr>
        <w:t xml:space="preserve"> مما يُسهم في الاستقرار الطويل للأسعار.</w:t>
      </w:r>
    </w:p>
    <w:p>
      <w:pPr/>
      <w:r>
        <w:rPr>
          <w:shd w:val="clear" w:fill="eeee80"/>
        </w:rPr>
        <w:t xml:space="preserve">الآراء المعارضة:</w:t>
      </w:r>
    </w:p>
    <w:p>
      <w:pPr/>
      <w:r>
        <w:rPr>
          <w:shd w:val="clear" w:fill="eeee80"/>
        </w:rPr>
        <w:t xml:space="preserve">يرى بعض الاقتصاديين أن استقلالية البنك المركزي قد تتعارض مع المبادئ الديمقراطية،</w:t>
      </w:r>
    </w:p>
    <w:p>
      <w:pPr/>
      <w:r>
        <w:rPr>
          <w:shd w:val="clear" w:fill="eeee80"/>
        </w:rPr>
        <w:t xml:space="preserve"> حيث أن المسؤولين في البنوك المركزية غير منتخبين.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1- أنواع الاستقلالية</w:t>
      </w:r>
    </w:p>
    <w:p>
      <w:pPr/>
      <w:r>
        <w:rPr>
          <w:shd w:val="clear" w:fill="eeee80"/>
        </w:rPr>
        <w:t xml:space="preserve">يمكن التمييز بين الأنواع التالية لاستقلالية البنك المركزي:</w:t>
      </w:r>
    </w:p>
    <w:p>
      <w:pPr/>
      <w:r>
        <w:rPr>
          <w:shd w:val="clear" w:fill="eeee80"/>
        </w:rPr>
        <w:t xml:space="preserve">الاستقلالية السياسية: تعكس غياب تدخل السلطة السياسية في القرارات المتعلقة بالبنك المركزي.</w:t>
      </w:r>
    </w:p>
    <w:p>
      <w:pPr/>
      <w:r>
        <w:rPr>
          <w:shd w:val="clear" w:fill="eeee80"/>
        </w:rPr>
        <w:t xml:space="preserve">الاستقلالية القانونية والفعلية: تُحدد من خلال التشريعات وتطبيقها في الواقع.</w:t>
      </w:r>
    </w:p>
    <w:p>
      <w:pPr/>
      <w:r>
        <w:rPr>
          <w:shd w:val="clear" w:fill="eeee80"/>
        </w:rPr>
        <w:t xml:space="preserve">2- قياس استقلالية البنك المركزي</w:t>
      </w:r>
    </w:p>
    <w:p>
      <w:pPr/>
      <w:r>
        <w:rPr>
          <w:shd w:val="clear" w:fill="eeee80"/>
        </w:rPr>
        <w:t xml:space="preserve"> الأدوات،</w:t>
      </w:r>
    </w:p>
    <w:p>
      <w:pPr/>
      <w:r>
        <w:rPr>
          <w:shd w:val="clear" w:fill="eeee80"/>
        </w:rPr>
        <w:t xml:space="preserve"> والقوانين المنظمة.</w:t>
      </w:r>
    </w:p>
    <w:p>
      <w:pPr/>
      <w:r>
        <w:rPr>
          <w:shd w:val="clear" w:fill="eeee80"/>
        </w:rPr>
        <w:t xml:space="preserve">نموذج Bade et Parkin الذي يعتمد على الاستقلالية السياسية.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2026-09-08T17:03:57+00:00</dcterms:created>
  <dcterms:modified xsi:type="dcterms:W3CDTF">2026-09-08T17:03:57+00:00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