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 - الاصلاحية الجهوية للجنة العامة للعمال ،</w:t>
      </w:r>
    </w:p>
    <w:p>
      <w:pPr/>
      <w:r>
        <w:rPr>
          <w:shd w:val="clear" w:fill="eeee80"/>
        </w:rPr>
        <w:t xml:space="preserve"> ١٩٣٦ - ١٩٤٥</w:t>
      </w:r>
    </w:p>
    <w:p>
      <w:pPr/>
      <w:r>
        <w:rPr>
          <w:shd w:val="clear" w:fill="eeee80"/>
        </w:rPr>
        <w:t xml:space="preserve">ان عام ١٩٣٦ تاريخ فاصل في تاريخ النقابية الجزائرية من وجهتي نظر :</w:t>
      </w:r>
    </w:p>
    <w:p>
      <w:pPr/>
      <w:r>
        <w:rPr>
          <w:shd w:val="clear" w:fill="eeee80"/>
        </w:rPr>
        <w:t xml:space="preserve">ا - ان حلول الجبهة الشعبية في فرنسا غير ظروف الحياة السياسية في الجزائر فقد خلق نوعا من المناخ الديمقراطي ؛</w:t>
      </w:r>
    </w:p>
    <w:p>
      <w:pPr/>
      <w:r>
        <w:rPr>
          <w:shd w:val="clear" w:fill="eeee80"/>
        </w:rPr>
        <w:t xml:space="preserve"> خاصة بعد الغاء قانون الاهالي ،</w:t>
      </w:r>
    </w:p>
    <w:p>
      <w:pPr/>
      <w:r>
        <w:rPr>
          <w:shd w:val="clear" w:fill="eeee80"/>
        </w:rPr>
        <w:t xml:space="preserve"> مما سمح للمناضلين الجزائريين بالوصول رسميا إلى مسؤوليات نقابية .</w:t>
      </w:r>
    </w:p>
    <w:p>
      <w:pPr/>
      <w:r>
        <w:rPr>
          <w:shd w:val="clear" w:fill="eeee80"/>
        </w:rPr>
        <w:t xml:space="preserve"> وقد زاد عدد النقابيين الجزائريين بصورة محسوسة</w:t>
      </w:r>
    </w:p>
    <w:p>
      <w:pPr/>
      <w:r>
        <w:rPr>
          <w:shd w:val="clear" w:fill="eeee80"/>
        </w:rPr>
        <w:t xml:space="preserve">ان نتيجة اعادة توحيد النقابتين المركزيتين ،</w:t>
      </w:r>
    </w:p>
    <w:p>
      <w:pPr/>
      <w:r>
        <w:rPr>
          <w:shd w:val="clear" w:fill="eeee80"/>
        </w:rPr>
        <w:t xml:space="preserve"> اللجنة العامة العمال واللجنة العامة للعمال المتحدين ،</w:t>
      </w:r>
    </w:p>
    <w:p>
      <w:pPr/>
      <w:r>
        <w:rPr>
          <w:shd w:val="clear" w:fill="eeee80"/>
        </w:rPr>
        <w:t xml:space="preserve"> كان بالتخلي عن شعار الاستقلال الوطني على حساب المطالب المشتركة لكل العمال والنضال ضد الفاشية وادت هذه الاستراتيجية الى بعض النتائج الملموسة بصورة مباشرة .</w:t>
      </w:r>
    </w:p>
    <w:p>
      <w:pPr/>
      <w:r>
        <w:rPr>
          <w:shd w:val="clear" w:fill="eeee80"/>
        </w:rPr>
        <w:t xml:space="preserve">تطبيق اجراءات اجتماعية مدرجة في فرنسا أربعون ساعة عمل في الاسبوع عطلة مدفوعة الاجر .</w:t>
      </w:r>
    </w:p>
    <w:p>
      <w:pPr/>
      <w:r>
        <w:rPr>
          <w:shd w:val="clear" w:fill="eeee80"/>
        </w:rPr>
        <w:t xml:space="preserve">تنظيم العمال الزراعيين ،</w:t>
      </w:r>
    </w:p>
    <w:p>
      <w:pPr/>
      <w:r>
        <w:rPr>
          <w:shd w:val="clear" w:fill="eeee80"/>
        </w:rPr>
        <w:t xml:space="preserve">بعض النضالات القاسية غالبا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2026-09-10T07:16:55+00:00</dcterms:created>
  <dcterms:modified xsi:type="dcterms:W3CDTF">2026-09-10T07:16:55+00:00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