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صور لنا مجلس العيد حيث شيخ الشارقة وقد جمع حوله  الكل من أعيان وأقارب يتبادلون التهاني بالعيد ترافقهم انغام رقصة العيالة وفرحة العيد البسيطة عند الأطفال وابتهاجهم بها من لعب وعيدية يبتاعون بها الحلوى والمكسرات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