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إليك مقترحًا لبحث متكامل حول "المدخل الخلدوني في علم الاجتماع"، يتضمن المطالب والمباحث مع التهميش والترقيم.يُعتبر ابن خلدون (1332-1406) واحدًا من أعظم المفكرين الذين ساهموا في تأسيس علم الاجتماع. وضع في كتابه "المقدمة" أسسًا لتحليل الظواهر الاجتماعية والاقتصادية، مؤسسًا بذلك ما يعرف اليوم بـ"المدخل الخلدوني".</w:t>
      </w:r>
    </w:p>
    <w:p>
      <w:pPr/>
      <w:r>
        <w:rPr>
          <w:shd w:val="clear" w:fill="eeee80"/>
        </w:rPr>
        <w:t xml:space="preserve"> يعتبر ابن خلدون من أوائل الذين اهتموا بدراسة المجتمعات البشرية من منظور علمي وتحليلي،</w:t>
      </w:r>
    </w:p>
    <w:p>
      <w:pPr/>
      <w:r>
        <w:rPr/>
        <w:t xml:space="preserve"> بعيدًا عن الفلسفة المثالية أو الفكر الأخلاقي التقليدي. يسعى هذا البحث إلى استعراض المدخل الخلدوني في علم الاجتماع، تحليل مبادئه الأساسية، وأهميته في فهم المجتمع والتاريخ.</w:t>
      </w:r>
    </w:p>
    <w:p>
      <w:pPr/>
      <w:r>
        <w:rPr>
          <w:shd w:val="clear" w:fill="eeee80"/>
        </w:rPr>
        <w:t xml:space="preserve">المبحث الأول: تعريف المدخل الخلدوني</w:t>
      </w:r>
    </w:p>
    <w:p>
      <w:pPr/>
      <w:r>
        <w:rPr>
          <w:shd w:val="clear" w:fill="eeee80"/>
        </w:rPr>
        <w:t xml:space="preserve">1.1 ابن خلدون ونشأة الفكر الاجتماعي</w:t>
      </w:r>
    </w:p>
    <w:p>
      <w:pPr/>
      <w:r>
        <w:rPr/>
        <w:t xml:space="preserve">ابن خلدون، المؤرخ والفيلسوف العربي، يُعد أول من قدم تحليلاً متكاملاً للعوامل التي تؤثر على تطور المجتمعات وسقوطها. في مقدمة كتابه "العبر"، شرح كيف تتشكل المجتمعات من خلال دراسة "العمران البشري" و"العصبية"، مما جعله يُعد مؤسسًا لعلم الاجتماع قبل ظهوره بقرون [1].</w:t>
      </w:r>
    </w:p>
    <w:p>
      <w:pPr/>
      <w:r>
        <w:rPr>
          <w:shd w:val="clear" w:fill="eeee80"/>
        </w:rPr>
        <w:t xml:space="preserve">1.2 منهج ابن خلدون في دراسة المجتمعات</w:t>
      </w:r>
    </w:p>
    <w:p>
      <w:pPr/>
      <w:r>
        <w:rPr>
          <w:shd w:val="clear" w:fill="eeee80"/>
        </w:rPr>
        <w:t xml:space="preserve">اعتمد ابن خلدون منهجًا علميًا استند إلى الملاحظة والتحليل التاريخي لفهم تطور المجتمعات.</w:t>
      </w:r>
    </w:p>
    <w:p>
      <w:pPr/>
      <w:r>
        <w:rPr/>
        <w:t xml:space="preserve"> قدم تحليلاً دقيقًا للعوامل التي تؤثر على بنية المجتمعات، بما في ذلك الاقتصاد، السياسة، والبيئة الجغرافية.</w:t>
      </w:r>
    </w:p>
    <w:p>
      <w:pPr/>
      <w:r>
        <w:rPr>
          <w:shd w:val="clear" w:fill="eeee80"/>
        </w:rPr>
        <w:t xml:space="preserve"> يعتبر هذا النهج من أوائل المحاولات لفهم الظواهر الاجتماعية بشكل عقلاني ومنهجي [2].</w:t>
      </w:r>
    </w:p>
    <w:p>
      <w:pPr/>
      <w:r>
        <w:rPr>
          <w:shd w:val="clear" w:fill="eeee80"/>
        </w:rPr>
        <w:t xml:space="preserve">1.3 مفهوم "العمران البشري"</w:t>
      </w:r>
    </w:p>
    <w:p>
      <w:pPr/>
      <w:r>
        <w:rPr/>
        <w:t xml:space="preserve">يُعد مفهوم "العمران البشري" حجر الزاوية في فكر ابن خلدون.</w:t>
      </w:r>
    </w:p>
    <w:p>
      <w:pPr/>
      <w:r>
        <w:rPr>
          <w:shd w:val="clear" w:fill="eeee80"/>
        </w:rPr>
        <w:t xml:space="preserve"> يشير هذا المفهوم إلى دراسة أنماط الحياة الاجتماعية والاقتصادية والسياسية التي تشكل بنية المجتمع.</w:t>
      </w:r>
    </w:p>
    <w:p>
      <w:pPr/>
      <w:r>
        <w:rPr>
          <w:shd w:val="clear" w:fill="eeee80"/>
        </w:rPr>
        <w:t xml:space="preserve"> يعتبر ابن خلدون أن العمران يتأثر بعوامل مختلفة مثل المناخ،</w:t>
      </w:r>
    </w:p>
    <w:p>
      <w:pPr/>
      <w:r>
        <w:rPr/>
        <w:t xml:space="preserve"> الجغرافيا، والزراعة، مما يؤثر على تطور الحضارات [3].</w:t>
      </w:r>
    </w:p>
    <w:p>
      <w:pPr/>
      <w:r>
        <w:rPr>
          <w:shd w:val="clear" w:fill="eeee80"/>
        </w:rPr>
        <w:t xml:space="preserve">المبحث الثاني: العصبية وأثرها في المجتمعات</w:t>
      </w:r>
    </w:p>
    <w:p>
      <w:pPr/>
      <w:r>
        <w:rPr>
          <w:shd w:val="clear" w:fill="eeee80"/>
        </w:rPr>
        <w:t xml:space="preserve">2.1 تعريف العصبية عند ابن خلدون</w:t>
      </w:r>
    </w:p>
    <w:p>
      <w:pPr/>
      <w:r>
        <w:rPr/>
        <w:t xml:space="preserve">"العصبية" هي مفهوم مركزي في فكر ابن خلدون،</w:t>
      </w:r>
    </w:p>
    <w:p>
      <w:pPr/>
      <w:r>
        <w:rPr>
          <w:shd w:val="clear" w:fill="eeee80"/>
        </w:rPr>
        <w:t xml:space="preserve"> ويشير إلى الروابط الاجتماعية التي تجمع أفراد الجماعة الواحدة،</w:t>
      </w:r>
    </w:p>
    <w:p>
      <w:pPr/>
      <w:r>
        <w:rPr>
          <w:shd w:val="clear" w:fill="eeee80"/>
        </w:rPr>
        <w:t xml:space="preserve"> سواء كانت قبيلة أو جماعة عرقية أو دينية.</w:t>
      </w:r>
    </w:p>
    <w:p>
      <w:pPr/>
      <w:r>
        <w:rPr>
          <w:shd w:val="clear" w:fill="eeee80"/>
        </w:rPr>
        <w:t xml:space="preserve"> تعتبر العصبية القوة الدافعة التي تساعد في توحيد الجماعات وتحقيق النجاح الاجتماعي والسياسي.</w:t>
      </w:r>
    </w:p>
    <w:p>
      <w:pPr/>
      <w:r>
        <w:rPr/>
        <w:t xml:space="preserve"> وبدونها، تصبح المجتمعات ضعيفة وعرضة للانهيار [4].</w:t>
      </w:r>
    </w:p>
    <w:p>
      <w:pPr/>
      <w:r>
        <w:rPr>
          <w:shd w:val="clear" w:fill="eeee80"/>
        </w:rPr>
        <w:t xml:space="preserve">2.2 دور العصبية في نشوء الدول</w:t>
      </w:r>
    </w:p>
    <w:p>
      <w:pPr/>
      <w:r>
        <w:rPr/>
        <w:t xml:space="preserve">يعتقد ابن خلدون أن العصبية هي العامل الأساسي الذي يؤدي إلى نشوء الدول وتطورها. حيث تنشأ الدول عادة عندما تتحد مجموعة ذات عصبية قوية تحت قيادة زعيم قوي. ثم تتمكن هذه المجموعة من السيطرة على المناطق الأخرى وتأسيس دولة جديدة [5].</w:t>
      </w:r>
    </w:p>
    <w:p>
      <w:pPr/>
      <w:r>
        <w:rPr>
          <w:shd w:val="clear" w:fill="eeee80"/>
        </w:rPr>
        <w:t xml:space="preserve">2.3 انهيار الدول بفعل ضعف العصبية</w:t>
      </w:r>
    </w:p>
    <w:p>
      <w:pPr/>
      <w:r>
        <w:rPr/>
        <w:t xml:space="preserve">بحسب ابن خلدون،</w:t>
      </w:r>
    </w:p>
    <w:p>
      <w:pPr/>
      <w:r>
        <w:rPr>
          <w:shd w:val="clear" w:fill="eeee80"/>
        </w:rPr>
        <w:t xml:space="preserve"> فإن الدول تبدأ في الانهيار عندما تفقد العصبية قوتها.</w:t>
      </w:r>
    </w:p>
    <w:p>
      <w:pPr/>
      <w:r>
        <w:rPr>
          <w:shd w:val="clear" w:fill="eeee80"/>
        </w:rPr>
        <w:t xml:space="preserve"> فعندما تتحقق الرفاهية ويزدهر المجتمع،</w:t>
      </w:r>
    </w:p>
    <w:p>
      <w:pPr/>
      <w:r>
        <w:rPr>
          <w:shd w:val="clear" w:fill="eeee80"/>
        </w:rPr>
        <w:t xml:space="preserve"> يبدأ الأفراد في فقدان روابطهم الاجتماعية ويصبحون أكثر انفرادية.</w:t>
      </w:r>
    </w:p>
    <w:p>
      <w:pPr/>
      <w:r>
        <w:rPr>
          <w:shd w:val="clear" w:fill="eeee80"/>
        </w:rPr>
        <w:t xml:space="preserve"> يؤدي هذا التراجع في العصبية إلى تفكك المجتمع وسقوط الدولة في نهاية المطاف [6].</w:t>
      </w:r>
    </w:p>
    <w:p>
      <w:pPr/>
      <w:r>
        <w:rPr>
          <w:shd w:val="clear" w:fill="eeee80"/>
        </w:rPr>
        <w:t xml:space="preserve">المبحث الثالث: التغير الاجتماعي والدورات التاريخية</w:t>
      </w:r>
    </w:p>
    <w:p>
      <w:pPr/>
      <w:r>
        <w:rPr>
          <w:shd w:val="clear" w:fill="eeee80"/>
        </w:rPr>
        <w:t xml:space="preserve">3.1 نظرية الدورات التاريخية</w:t>
      </w:r>
    </w:p>
    <w:p>
      <w:pPr/>
      <w:r>
        <w:rPr/>
        <w:t xml:space="preserve">يرى ابن خلدون أن التاريخ يتحرك في دورات، تبدأ بصعود المجتمع أو الدولة، ثم تمر بفترة من الازدهار والنمو، تليها فترة من التدهور والانهيار.</w:t>
      </w:r>
    </w:p>
    <w:p>
      <w:pPr/>
      <w:r>
        <w:rPr>
          <w:shd w:val="clear" w:fill="eeee80"/>
        </w:rPr>
        <w:t xml:space="preserve"> يتكرر هذا النموذج عبر الزمن بفعل العوامل الاجتماعية والسياسية والاقتصادية التي تحدث داخل المجتمعات [7].</w:t>
      </w:r>
    </w:p>
    <w:p>
      <w:pPr/>
      <w:r>
        <w:rPr>
          <w:shd w:val="clear" w:fill="eeee80"/>
        </w:rPr>
        <w:t xml:space="preserve">3.2 تأثير العوامل الاقتصادية في التغير الاجتماعي</w:t>
      </w:r>
    </w:p>
    <w:p>
      <w:pPr/>
      <w:r>
        <w:rPr/>
        <w:t xml:space="preserve">أولى ابن خلدون أهمية خاصة للعوامل الاقتصادية في تفسير التغير الاجتماعي. يرى أن الازدهار الاقتصادي يؤدي إلى نمو العصبية وتوسع الدولة، ولكن بمجرد أن تحقق الدولة ثروتها، تبدأ في الانحدار بسبب فقدان العصبية وتفشي الفساد [8].</w:t>
      </w:r>
    </w:p>
    <w:p>
      <w:pPr/>
      <w:r>
        <w:rPr>
          <w:shd w:val="clear" w:fill="eeee80"/>
        </w:rPr>
        <w:t xml:space="preserve">3.3 العلاقة بين الريف والمدينة</w:t>
      </w:r>
    </w:p>
    <w:p>
      <w:pPr/>
      <w:r>
        <w:rPr/>
        <w:t xml:space="preserve">يُعزى التطور الاجتماعي بحسب ابن خلدون إلى العلاقة الديناميكية بين الريف والمدينة. حيث تنشأ الدولة عادة في الريف بفعل العصبية القوية بين القبائل الريفية، ثم تنتقل السلطة إلى المدينة حيث يزداد الترف ويتسبب في تفكك العصبية وتراجع الدولة [9].</w:t>
      </w:r>
    </w:p>
    <w:p>
      <w:pPr/>
      <w:r>
        <w:rPr>
          <w:shd w:val="clear" w:fill="eeee80"/>
        </w:rPr>
        <w:t xml:space="preserve">المبحث الرابع: تأثير المدخل الخلدوني في علم الاجتماع الحديث</w:t>
      </w:r>
    </w:p>
    <w:p>
      <w:pPr/>
      <w:r>
        <w:rPr>
          <w:shd w:val="clear" w:fill="eeee80"/>
        </w:rPr>
        <w:t xml:space="preserve">4.1 الرؤية الاستباقية لابن خلدون</w:t>
      </w:r>
    </w:p>
    <w:p>
      <w:pPr/>
      <w:r>
        <w:rPr/>
        <w:t xml:space="preserve">سبق ابن خلدون في تحليلاته العديد من النظريات الحديثة التي تناولت دور الطبقات والصراع الاجتماعي في تشكيل التاريخ. أفكاره حول العصبية والتغير الاجتماعي تتوافق مع المفاهيم الحديثة للصراع الطبقي والتنظيم الاجتماعي التي تناولها مفكرون لاحقون مثل ماركس وفيبر [10].</w:t>
      </w:r>
    </w:p>
    <w:p>
      <w:pPr/>
      <w:r>
        <w:rPr>
          <w:shd w:val="clear" w:fill="eeee80"/>
        </w:rPr>
        <w:t xml:space="preserve">4.2 تأثير ابن خلدون على الفلسفة الاجتماعية الغربية</w:t>
      </w:r>
    </w:p>
    <w:p>
      <w:pPr/>
      <w:r>
        <w:rPr/>
        <w:t xml:space="preserve">تأثر العديد من المفكرين الغربيين بأفكار ابن خلدون حول تطور الحضارات والدورات التاريخية. يُعتبر مقدمة ابن خلدون واحدة من أولى المحاولات لفهم العلاقات الاجتماعية والسياسية من منظور علمي وليس ديني أو أخلاقي، مما جعله مصدر إلهام للفكر الاجتماعي في القرون التالية [11].</w:t>
      </w:r>
    </w:p>
    <w:p>
      <w:pPr/>
      <w:r>
        <w:rPr>
          <w:shd w:val="clear" w:fill="eeee80"/>
        </w:rPr>
        <w:t xml:space="preserve">يُعتبر المدخل الخلدوني في علم الاجتماع واحدًا من أهم الإسهامات الفكرية التي ظهرت في التاريخ الإسلامي والعالمي.</w:t>
      </w:r>
    </w:p>
    <w:p>
      <w:pPr/>
      <w:r>
        <w:rPr/>
        <w:t xml:space="preserve"> من خلال مفهومه للعمران البشري والعصبية، وضع ابن خلدون أسسًا لتحليل المجتمعات وتحولاتها التاريخية، وقد سبق العديد من النظريات الحديثة في تناول الصراع الاجتماعي والدورات التاريخية. تبقى أفكاره مرجعًا أساسيًا لفهم تطور المجتمعات وسقوط الحضارات عبر العصور.1. ابن خلدون، "المقدمة"،</w:t>
      </w:r>
    </w:p>
    <w:p>
      <w:pPr/>
      <w:r>
        <w:rPr>
          <w:shd w:val="clear" w:fill="eeee80"/>
        </w:rPr>
        <w:t xml:space="preserve"> ترجمة عبد الرحمن بدوي،</w:t>
      </w:r>
    </w:p>
    <w:p>
      <w:pPr/>
      <w:r>
        <w:rPr/>
        <w:t xml:space="preserve"> دار الكتاب العربي، 1981.</w:t>
      </w:r>
    </w:p>
    <w:p>
      <w:pPr/>
      <w:r>
        <w:rPr>
          <w:shd w:val="clear" w:fill="eeee80"/>
        </w:rPr>
        <w:t xml:space="preserve">4. علي الوردي،</w:t>
      </w:r>
    </w:p>
    <w:p>
      <w:pPr/>
      <w:r>
        <w:rPr>
          <w:shd w:val="clear" w:fill="eeee80"/>
        </w:rPr>
        <w:t xml:space="preserve"> "دراسة في طبيعة المجتمع العراقي"،</w:t>
      </w:r>
    </w:p>
    <w:p>
      <w:pPr/>
      <w:r>
        <w:rPr/>
        <w:t xml:space="preserve"> دار الوراق، 1992.</w:t>
      </w:r>
    </w:p>
    <w:p>
      <w:pPr/>
      <w:r>
        <w:rPr>
          <w:shd w:val="clear" w:fill="eeee80"/>
        </w:rPr>
        <w:t xml:space="preserve">6. ابن خلدون،</w:t>
      </w:r>
    </w:p>
    <w:p>
      <w:pPr/>
      <w:r>
        <w:rPr/>
        <w:t xml:space="preserve"> "المقدمة"،</w:t>
      </w:r>
    </w:p>
    <w:p>
      <w:pPr/>
      <w:r>
        <w:rPr>
          <w:shd w:val="clear" w:fill="eeee80"/>
        </w:rPr>
        <w:t xml:space="preserve"> مرجع سابق.</w:t>
      </w:r>
    </w:p>
    <w:p>
      <w:pPr/>
      <w:r>
        <w:rPr/>
        <w:t xml:space="preserve">8. حسين مروة،</w:t>
      </w:r>
    </w:p>
    <w:p>
      <w:pPr/>
      <w:r>
        <w:rPr>
          <w:shd w:val="clear" w:fill="eeee80"/>
        </w:rPr>
        <w:t xml:space="preserve"> "النزعات المادية في الفلسفة العربية الإسلامية"،</w:t>
      </w:r>
    </w:p>
    <w:p>
      <w:pPr/>
      <w:r>
        <w:rPr/>
        <w:t xml:space="preserve"> دار الفارابي، 1983.</w:t>
      </w:r>
    </w:p>
    <w:p>
      <w:pPr/>
      <w:r>
        <w:rPr>
          <w:shd w:val="clear" w:fill="eeee80"/>
        </w:rPr>
        <w:t xml:space="preserve">9. ابن خلدون،</w:t>
      </w:r>
    </w:p>
    <w:p>
      <w:pPr/>
      <w:r>
        <w:rPr/>
        <w:t xml:space="preserve"> "المقدمة"،</w:t>
      </w:r>
    </w:p>
    <w:p>
      <w:pPr/>
      <w:r>
        <w:rPr>
          <w:shd w:val="clear" w:fill="eeee80"/>
        </w:rPr>
        <w:t xml:space="preserve"> مرجع سابق.</w:t>
      </w:r>
    </w:p>
    <w:p>
      <w:pPr/>
      <w:r>
        <w:rPr/>
        <w:t xml:space="preserve">10. إيمانويل فالن، "علم الاجتماع عند ابن خلدون"، ترجمة عبد الحميد صبري، دار الفكر العربي، 1996.11. أرنولد توينبي، "دراسة في التاريخ"، ترجمة أحمد حسن الزيات، دار المعارف، 1957.</w:t>
      </w:r>
    </w:p>
    <w:p>
      <w:pPr/>
      <w:r>
        <w:rPr>
          <w:shd w:val="clear" w:fill="eeee80"/>
        </w:rPr>
        <w:t xml:space="preserve">بهذا الشكل يكون البحث مكتملاً مع التهميش وتوثيق المصادر بشكل مناسب.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2026-09-21T01:29:57+00:00</dcterms:created>
  <dcterms:modified xsi:type="dcterms:W3CDTF">2026-09-21T01:29:57+00:00</dcterms:modified>
</cp:coreProperties>
</file>

<file path=docProps/custom.xml><?xml version="1.0" encoding="utf-8"?>
<Properties xmlns="http://schemas.openxmlformats.org/officeDocument/2006/custom-properties" xmlns:vt="http://schemas.openxmlformats.org/officeDocument/2006/docPropsVTypes"/>
</file>