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ولقد كان ملك الفرس ودولتهم أعظم من ملك بنى إسرائيل بكثير يشهد لذلك</w:t>
      </w:r>
    </w:p>
    <w:p>
      <w:pPr/>
      <w:r>
        <w:rPr>
          <w:shd w:val="clear" w:fill="eeee80"/>
        </w:rPr>
        <w:t xml:space="preserve">ما كان من غلب بختنصر لهم والتهامه بلادهم،</w:t>
      </w:r>
    </w:p>
    <w:p>
      <w:pPr/>
      <w:r>
        <w:rPr/>
        <w:t xml:space="preserve"> واستيلائه على أمرهم.وتخريب بيت المقدس قاعدة ملتهم وسلطانهم،</w:t>
      </w:r>
    </w:p>
    <w:p>
      <w:pPr/>
      <w:r>
        <w:rPr>
          <w:shd w:val="clear" w:fill="eeee80"/>
        </w:rPr>
        <w:t xml:space="preserve">فارس يقال إنه كان مرزبان المغرب من تخومها وكانت ممالكهم بالعراقين</w:t>
      </w:r>
    </w:p>
    <w:p>
      <w:pPr/>
      <w:r>
        <w:rPr>
          <w:shd w:val="clear" w:fill="eeee80"/>
        </w:rPr>
        <w:t xml:space="preserve">و خراسان وما وراء النهر والأبواب (1) أوسع من ممالك بني إسرائيل بكثير،</w:t>
      </w:r>
    </w:p>
    <w:p>
      <w:pPr/>
      <w:r>
        <w:rPr/>
        <w:t xml:space="preserve">ذلك لم تبلغ جيوش الفرس قط مثل هذا العدد ولا قريبا منه،</w:t>
      </w:r>
    </w:p>
    <w:p>
      <w:pPr/>
      <w:r>
        <w:rPr>
          <w:shd w:val="clear" w:fill="eeee80"/>
        </w:rPr>
        <w:t xml:space="preserve">جموعهم بالقادسية مائة وعشرون ألفاً كلهم متبوع على ما نقله سيف قال</w:t>
      </w:r>
    </w:p>
    <w:p>
      <w:pPr/>
      <w:r>
        <w:rPr>
          <w:shd w:val="clear" w:fill="eeee80"/>
        </w:rPr>
        <w:t xml:space="preserve">وكانوا فى أتباعهم أكثر من مائتي ألف وعن عائشة والزهرى أن جموع رستم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2026-08-26T16:32:02+00:00</dcterms:created>
  <dcterms:modified xsi:type="dcterms:W3CDTF">2026-08-26T16:32:02+00:00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