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أنه من المحتمل أن تصبح AGI يوما ما حقيقة واقعة ،  على الرغم من أن الجدول الزمني لا يزال غير مؤكد إلى حد كبير.  فإن تجاوز الذكاء على المستوى البشري يبدو أمرا لا مفر منه.  البشر أنفسهم دليل على أن الذكاء عالي المرونة والتكيف مسموح به بموجب قوانين الفيزياء.  غير قادرة على إجراء العمليات الحسابية اللازمة لتحقيق قدرات حل المشكلات الشبيهة بقدرات الإنسان.  علاوة على ذلك ،  تتمتع الذكاء الاصطناعي بمزايا واضحة على البشر ،  أنظمة الذكاء الاصطناعي الحالية لها العديد من القيود ولا تقترب من القدرة على إتقان المجالات المختلفة التي من شأنها أن تميز AGI.  من المرجح أن يتطلب الطريق إلى الذكاء الاصطناعي العام اختراقات وابتكارات لا يمكن التنبؤ بها.  قدر استطلاع للخبراء أجري عام 2022 فرصة بنسبة 50٪ لتحقيق الذكاء الاصطناعي على المستوى البشري بحلول عام 2059.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2026-11-03T18:51:56+00:00</dcterms:created>
  <dcterms:modified xsi:type="dcterms:W3CDTF">2026-11-03T18:51:56+00:00</dcterms:modified>
</cp:coreProperties>
</file>

<file path=docProps/custom.xml><?xml version="1.0" encoding="utf-8"?>
<Properties xmlns="http://schemas.openxmlformats.org/officeDocument/2006/custom-properties" xmlns:vt="http://schemas.openxmlformats.org/officeDocument/2006/docPropsVTypes"/>
</file>