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المدينة رائدة عالميًا في مجال الزراعة الدفيئة،</w:t>
      </w:r>
    </w:p>
    <w:p>
      <w:pPr/>
      <w:r>
        <w:rPr>
          <w:shd w:val="clear" w:fill="eeee80"/>
        </w:rPr>
        <w:t xml:space="preserve"> حيث طورت تقنيات متقدمة تتيح زراعة المحاصيل على مدار العام وبجودة عالية</w:t>
      </w:r>
    </w:p>
    <w:p>
      <w:pPr/>
      <w:r>
        <w:rPr>
          <w:shd w:val="clear" w:fill="eeee80"/>
        </w:rPr>
        <w:t xml:space="preserve">تتميز المدينة بتخصصها في إنتاج محاصيل معينة مثل الطماطم والخيار والفلفل،</w:t>
      </w:r>
    </w:p>
    <w:p>
      <w:pPr/>
      <w:r>
        <w:rPr/>
        <w:t xml:space="preserve"> مما سمح لها بتطوير خبرات متعمقة في هذه المحاصيل</w:t>
      </w:r>
    </w:p>
    <w:p>
      <w:pPr/>
      <w:r>
        <w:rPr>
          <w:shd w:val="clear" w:fill="eeee80"/>
        </w:rPr>
        <w:t xml:space="preserve">تمتلك فيستلاند بنية تحتية متطورة من الدفيئات الزجاجية وأنظمة الري والتدفئة والتهوية،</w:t>
      </w:r>
    </w:p>
    <w:p>
      <w:pPr/>
      <w:r>
        <w:rPr>
          <w:shd w:val="clear" w:fill="eeee80"/>
        </w:rPr>
        <w:t xml:space="preserve">يشهد القطاع الزراعي في المدينة تعاونًا وثيقًا بين المزارعين والشركات والباحثين،</w:t>
      </w:r>
    </w:p>
    <w:p>
      <w:pPr/>
      <w:r>
        <w:rPr/>
        <w:t xml:space="preserve"> مما يساهم في الابتكار المستمر وتطوير تقنيات جديدة</w:t>
      </w:r>
    </w:p>
    <w:p>
      <w:pPr/>
      <w:r>
        <w:rPr>
          <w:shd w:val="clear" w:fill="eeee80"/>
        </w:rPr>
        <w:t xml:space="preserve">تتميز منتجات فيستلاند بجودتها العالية،</w:t>
      </w:r>
    </w:p>
    <w:p>
      <w:pPr/>
      <w:r>
        <w:rPr/>
        <w:t xml:space="preserve"> حيث تخضع لرقابة صارمة لضمان سلامتها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2026-09-22T11:44:14+00:00</dcterms:created>
  <dcterms:modified xsi:type="dcterms:W3CDTF">2026-09-22T11:44:14+00:00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