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ريادة الأعمال هي عملية ديناميكية تهدف إلى استكشاف الفرص الجديدة وابتكار المشاريع أو المنتجات لتلبية احتياجات غير مشبعة،</w:t>
      </w:r>
    </w:p>
    <w:p>
      <w:pPr/>
      <w:r>
        <w:rPr>
          <w:shd w:val="clear" w:fill="eeee80"/>
        </w:rPr>
        <w:t xml:space="preserve"> وتتطلب تحمل المخاطر وإدارة الموارد بفعالية لتحقيق النمو.</w:t>
      </w:r>
    </w:p>
    <w:p>
      <w:pPr/>
      <w:r>
        <w:rPr>
          <w:shd w:val="clear" w:fill="eeee80"/>
        </w:rPr>
        <w:t xml:space="preserve"> بينما الريادة الإستراتيجية توظف مبادئ الريادة مع الإدارة الإستراتيجية لتعزيز التميز التنافسي عبر استغلال الفرص المتاحة بذكاء وابتكار حلول طويلة الأمد.</w:t>
      </w:r>
    </w:p>
    <w:p>
      <w:pPr/>
      <w:r>
        <w:rPr>
          <w:shd w:val="clear" w:fill="eeee80"/>
        </w:rPr>
        <w:t xml:space="preserve"> نجاح هذه العملية يعتمد على بناء ثقافة ريادية وتحليل السوق بفعالية،</w:t>
      </w:r>
    </w:p>
    <w:p>
      <w:pPr/>
      <w:r>
        <w:rPr>
          <w:shd w:val="clear" w:fill="eeee80"/>
        </w:rPr>
        <w:t xml:space="preserve"> ما يمكن المؤسسات من التكيف مع التغيرات وتحقيق الابتكار المستدام،</w:t>
      </w:r>
    </w:p>
    <w:p>
      <w:pPr/>
      <w:r>
        <w:rPr>
          <w:shd w:val="clear" w:fill="eeee80"/>
        </w:rPr>
        <w:t xml:space="preserve"> وبالتالي تعزيز قدرتها على النمو والتوسع باستمرار.</w:t>
      </w:r>
    </w:p>
    <w:p>
      <w:pPr/>
      <w:r>
        <w:rPr>
          <w:shd w:val="clear" w:fill="eeee80"/>
        </w:rPr>
        <w:t xml:space="preserve">نموذج ريادة الأعمال الإستراتيجية يجمع بين ريادة الأعمال والإدارة الإستراتيجية لتعزيز الابتكار والنمو المستدام في المؤسسات.</w:t>
      </w:r>
    </w:p>
    <w:p>
      <w:pPr/>
      <w:r>
        <w:rPr>
          <w:shd w:val="clear" w:fill="eeee80"/>
        </w:rPr>
        <w:t xml:space="preserve"> يعتمد على أربعة أبعاد: عقلية ريادية لاستكشاف الفرص وتجاوز عدم اليقين،</w:t>
      </w:r>
    </w:p>
    <w:p>
      <w:pPr/>
      <w:r>
        <w:rPr/>
        <w:t xml:space="preserve"> ثقافة تشجع الإبداع والمخاطرة،</w:t>
      </w:r>
    </w:p>
    <w:p>
      <w:pPr/>
      <w:r>
        <w:rPr>
          <w:shd w:val="clear" w:fill="eeee80"/>
        </w:rPr>
        <w:t xml:space="preserve"> إدارة موارد فعّالة لدعم الميزة التنافسية،</w:t>
      </w:r>
    </w:p>
    <w:p>
      <w:pPr/>
      <w:r>
        <w:rPr>
          <w:shd w:val="clear" w:fill="eeee80"/>
        </w:rPr>
        <w:t xml:space="preserve"> والابتكار المستمر لتحسين الأداء.</w:t>
      </w:r>
    </w:p>
    <w:p>
      <w:pPr/>
      <w:r>
        <w:rPr/>
        <w:t xml:space="preserve"> تحقق المؤسسات إطارًا مرنًا للتكيف مع السوق وتوليد الثروات.</w:t>
      </w:r>
    </w:p>
    <w:p>
      <w:pPr/>
      <w:r>
        <w:rPr>
          <w:shd w:val="clear" w:fill="eeee80"/>
        </w:rPr>
        <w:t xml:space="preserve">ريادي الأعمال يختلف عن المدير بتركيزه على استكشاف الفرص وتحمل المخاطر،</w:t>
      </w:r>
    </w:p>
    <w:p>
      <w:pPr/>
      <w:r>
        <w:rPr>
          <w:shd w:val="clear" w:fill="eeee80"/>
        </w:rPr>
        <w:t xml:space="preserve"> مما يجعله محفزًا للابتكار وتطوير استراتيجيات جديدة تعزز تنافسية المؤسسة.</w:t>
      </w:r>
    </w:p>
    <w:p>
      <w:pPr/>
      <w:r>
        <w:rPr>
          <w:shd w:val="clear" w:fill="eeee80"/>
        </w:rPr>
        <w:t xml:space="preserve"> بينما يركز المدير على استقرار العمليات وتحقيق الكفاءة ضمن الأطر المحددة،</w:t>
      </w:r>
    </w:p>
    <w:p>
      <w:pPr/>
      <w:r>
        <w:rPr>
          <w:shd w:val="clear" w:fill="eeee80"/>
        </w:rPr>
        <w:t xml:space="preserve"> يسعى ريادي الأعمال لتوظيف الموارد بطرق غير تقليدية لتحقيق النمو.</w:t>
      </w:r>
    </w:p>
    <w:p>
      <w:pPr/>
      <w:r>
        <w:rPr>
          <w:shd w:val="clear" w:fill="eeee80"/>
        </w:rPr>
        <w:t xml:space="preserve"> هذا التوجه الريادي يسهم في نقل المؤسسة إلى آفاق جديدة عبر التكيف مع التغيرات والاستفادة من الفرص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2026-09-15T21:01:47+00:00</dcterms:created>
  <dcterms:modified xsi:type="dcterms:W3CDTF">2026-09-15T21:01:47+00:00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