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بدأت فكرة العلمانية تغزو العالم الإسلامي منذ أكثر من قرن من الزمان لكنها لم تتمكن إلا في بداية القرن العشرين الميلادي</w:t>
      </w:r>
    </w:p>
    <w:p>
      <w:pPr/>
      <w:r>
        <w:rPr>
          <w:shd w:val="clear" w:fill="eeee80"/>
        </w:rPr>
        <w:t xml:space="preserve">حين طبقت - على مستوى الدولة - على أنقاض الخلافة العثمانية ثم سرت إلى أكثر بلدان العالم الإسلامي وكانت هناك عدة عوامل رئيسية ساعدت على ظهور انتقال العلمانية إلى العالم الإسلامي أهمها:</w:t>
      </w:r>
    </w:p>
    <w:p>
      <w:pPr/>
      <w:r>
        <w:rPr>
          <w:shd w:val="clear" w:fill="eeee80"/>
        </w:rPr>
        <w:t xml:space="preserve">أولاً : انحراف كثير من المسلمين عن العقيدة الصحيحة المستمدة من الكتاب والسنة فوقعت الأمة في شرك حقيقي،</w:t>
      </w:r>
    </w:p>
    <w:p>
      <w:pPr/>
      <w:r>
        <w:rPr>
          <w:shd w:val="clear" w:fill="eeee80"/>
        </w:rPr>
        <w:t xml:space="preserve"> وذلك بما يمارسه الناس من بدع الأضرحة والمشاهد والمزارات وتقديس الموتى والاعتماد عليهم في جلب النفع ودفع الضرر،</w:t>
      </w:r>
    </w:p>
    <w:p>
      <w:pPr/>
      <w:r>
        <w:rPr>
          <w:shd w:val="clear" w:fill="eeee80"/>
        </w:rPr>
        <w:t xml:space="preserve"> ووصل الأمر إلى حالة مزرية جداً حين كانت جيوش المستعمرين تقتحم المدن الإسلامية،</w:t>
      </w:r>
    </w:p>
    <w:p>
      <w:pPr/>
      <w:r>
        <w:rPr>
          <w:shd w:val="clear" w:fill="eeee80"/>
        </w:rPr>
        <w:t xml:space="preserve"> والمسلمون</w:t>
      </w:r>
    </w:p>
    <w:p>
      <w:pPr/>
      <w:r>
        <w:rPr/>
        <w:t xml:space="preserve">يستصرخون بالأسياد أو الأولياء الذين قد مضى على وفاتهم مئات السنين. وكثرت البدع والخرامات والشعوذة والأهواء وقل الفقه في الدين بينهم.</w:t>
      </w:r>
    </w:p>
    <w:p>
      <w:pPr/>
      <w:r>
        <w:rPr>
          <w:shd w:val="clear" w:fill="eeee80"/>
        </w:rPr>
        <w:t xml:space="preserve">ومن انحراف بعض المسلمين عن عقيدتهم ظهور الفرق البدعية بينهم،</w:t>
      </w:r>
    </w:p>
    <w:p>
      <w:pPr/>
      <w:r>
        <w:rPr>
          <w:shd w:val="clear" w:fill="eeee80"/>
        </w:rPr>
        <w:t xml:space="preserve"> مثل بدع الإرجاء والجبرية الصوفية.</w:t>
      </w:r>
    </w:p>
    <w:p>
      <w:pPr/>
      <w:r>
        <w:rPr>
          <w:shd w:val="clear" w:fill="eeee80"/>
        </w:rPr>
        <w:t xml:space="preserve"> وكان من الأخطاء الأساسية في الفكر الصوفي الانحراف في مفهوم العبادة،</w:t>
      </w:r>
    </w:p>
    <w:p>
      <w:pPr/>
      <w:r>
        <w:rPr>
          <w:shd w:val="clear" w:fill="eeee80"/>
        </w:rPr>
        <w:t xml:space="preserve">متأثرة بالفكر البوذي والفلسفات المنحرفة.</w:t>
      </w:r>
    </w:p>
    <w:p>
      <w:pPr/>
      <w:r>
        <w:rPr>
          <w:shd w:val="clear" w:fill="eeee80"/>
        </w:rPr>
        <w:t xml:space="preserve"> وأما بدعة الإرجاء فقد أخرج العمل من مسمى الإيمان،</w:t>
      </w:r>
    </w:p>
    <w:p>
      <w:pPr/>
      <w:r>
        <w:rPr>
          <w:shd w:val="clear" w:fill="eeee80"/>
        </w:rPr>
        <w:t xml:space="preserve"> فصار الإيمان فقط قلبي وعندها فرط كثير من المسلمين في العمل ،</w:t>
      </w:r>
    </w:p>
    <w:p>
      <w:pPr/>
      <w:r>
        <w:rPr>
          <w:shd w:val="clear" w:fill="eeee80"/>
        </w:rPr>
        <w:t xml:space="preserve">فانتشرت المعاصي ،</w:t>
      </w:r>
    </w:p>
    <w:p>
      <w:pPr/>
      <w:r>
        <w:rPr>
          <w:shd w:val="clear" w:fill="eeee80"/>
        </w:rPr>
        <w:t xml:space="preserve"> وترك العمل الجاد والمنتج في الأمة.</w:t>
      </w:r>
    </w:p>
    <w:p>
      <w:pPr/>
      <w:r>
        <w:rPr/>
        <w:t xml:space="preserve">وأما بدعة الجبرية فقد سببت الاحتجاج بالقدر على المعاصي والتأخر والتخلف، فصار كثير من المسلمين يرضون بالتخلف والانحراف بدعوى أنه مقدر عليهم ولا مناص منه.</w:t>
      </w:r>
    </w:p>
    <w:p>
      <w:pPr/>
      <w:r>
        <w:rPr>
          <w:shd w:val="clear" w:fill="eeee80"/>
        </w:rPr>
        <w:t xml:space="preserve">ثانياً: الاحتلال الغربي للعالم الإسلامي:</w:t>
      </w:r>
    </w:p>
    <w:p>
      <w:pPr/>
      <w:r>
        <w:rPr/>
        <w:t xml:space="preserve"> ولكن لما كان المسلمون متمسكين بدينهم وأكثر استعداداً للجهاد في سبيل الله،</w:t>
      </w:r>
    </w:p>
    <w:p>
      <w:pPr/>
      <w:r>
        <w:rPr>
          <w:shd w:val="clear" w:fill="eeee80"/>
        </w:rPr>
        <w:t xml:space="preserve"> فلما ضعف المسلمون وكثرت فيهم البدع والخرافات واجتالتهم الصوفية،</w:t>
      </w:r>
    </w:p>
    <w:p>
      <w:pPr/>
      <w:r>
        <w:rPr>
          <w:shd w:val="clear" w:fill="eeee80"/>
        </w:rPr>
        <w:t xml:space="preserve"> ولجأ بعضهم إلى التعلق بالقبور والتمسح بها والذبح لها ودعاء الموتى،</w:t>
      </w:r>
    </w:p>
    <w:p>
      <w:pPr/>
      <w:r>
        <w:rPr>
          <w:shd w:val="clear" w:fill="eeee80"/>
        </w:rPr>
        <w:t xml:space="preserve"> واستسلم بعضهم إلى ملذات الدنيا،</w:t>
      </w:r>
    </w:p>
    <w:p>
      <w:pPr/>
      <w:r>
        <w:rPr>
          <w:shd w:val="clear" w:fill="eeee80"/>
        </w:rPr>
        <w:t xml:space="preserve"> والبعض</w:t>
      </w:r>
    </w:p>
    <w:p>
      <w:pPr/>
      <w:r>
        <w:rPr/>
        <w:t xml:space="preserve">الطرق الآخر بدأ يتشبث بالأفكار الوافدة، وقعدوا عن الجهاد، ولأنهم يتمكنون من العمل في</w:t>
      </w:r>
    </w:p>
    <w:p>
      <w:pPr/>
      <w:r>
        <w:rPr>
          <w:shd w:val="clear" w:fill="eeee80"/>
        </w:rPr>
        <w:t xml:space="preserve">وذلك بمحاولة إبعاد المسلمين عن دينهم بوسائل مختلفة،</w:t>
      </w:r>
    </w:p>
    <w:p>
      <w:pPr/>
      <w:r>
        <w:rPr>
          <w:shd w:val="clear" w:fill="eeee80"/>
        </w:rPr>
        <w:t xml:space="preserve"> التحديث أو الحداثة،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2026-10-19T15:40:13+00:00</dcterms:created>
  <dcterms:modified xsi:type="dcterms:W3CDTF">2026-10-19T15:40:13+00:00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