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هناك انتقل اللفظ إلى المدارس وأخذ معناه يتحدد تدريجيا إلى أن ظفر به كلباتريك" فعرفه بالتعريف الآتي " المشروع هو الفعالية القصدية التي تجري في محيط اجتماعي ". "فكلباتريك" يرى المشروع في الدرجة الأولى أنه عمل قصدي أي يحوي على هدف معين على أن يكون هذا العمل المقصود متصلا بالحياة وقد رد على "كلباتريك" بتعريفه هذا للمشروع مربون كثيرون،المشروعات البنانية : وهي تستهدف الأعمال التي يغلب عليها الصبغة العملية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