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سألناها في البداية عن اسمها،</w:t>
      </w:r>
    </w:p>
    <w:p>
      <w:pPr/>
      <w:r>
        <w:rPr>
          <w:shd w:val="clear" w:fill="eeee80"/>
        </w:rPr>
        <w:t xml:space="preserve"> فأجابت بصوت منخفض: اااسمي ررريماس،</w:t>
      </w:r>
    </w:p>
    <w:p>
      <w:pPr/>
      <w:r>
        <w:rPr>
          <w:shd w:val="clear" w:fill="eeee80"/>
        </w:rPr>
        <w:t xml:space="preserve"> بعد ذلك طلبنا</w:t>
      </w:r>
    </w:p>
    <w:p>
      <w:pPr/>
      <w:r>
        <w:rPr>
          <w:shd w:val="clear" w:fill="eeee80"/>
        </w:rPr>
        <w:t xml:space="preserve">منها أن تقول: ذهبتُ في نزهة مع أبي وأمي.</w:t>
      </w:r>
    </w:p>
    <w:p>
      <w:pPr/>
      <w:r>
        <w:rPr>
          <w:shd w:val="clear" w:fill="eeee80"/>
        </w:rPr>
        <w:t xml:space="preserve">فقالت: ذذذهبت في نننزهة مع مع أبي وو أُأُأُمّي.</w:t>
      </w:r>
    </w:p>
    <w:p>
      <w:pPr/>
      <w:r>
        <w:rPr>
          <w:shd w:val="clear" w:fill="eeee80"/>
        </w:rPr>
        <w:t xml:space="preserve">وقد لاحظنا أنها تحرّك رجليها ويديها وأحيانا تضع إصبعها في فمها عند الإجابة.</w:t>
      </w:r>
    </w:p>
    <w:p>
      <w:pPr/>
      <w:r>
        <w:rPr>
          <w:shd w:val="clear" w:fill="eeee80"/>
        </w:rPr>
        <w:t xml:space="preserve"> فقالت ريماس خخرجت أأأم .</w:t>
      </w:r>
    </w:p>
    <w:p>
      <w:pPr/>
      <w:r>
        <w:rPr>
          <w:shd w:val="clear" w:fill="eeee80"/>
        </w:rPr>
        <w:t xml:space="preserve"> استنتجنا مما سبق أنَّ ريماس تكرّر الصوت الأوّل من كلّ كلمة وتتوقف أيضا أثناء الكلام ثمّ تواصل.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2026-10-21T07:01:11+00:00</dcterms:created>
  <dcterms:modified xsi:type="dcterms:W3CDTF">2026-10-21T07:01:11+00:00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