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تعد قضية التغير المناخي من أهم الموضوعات التي حازت علي نسبة تركيز عالية في جميع الميادين السياسية،</w:t>
      </w:r>
    </w:p>
    <w:p>
      <w:pPr/>
      <w:r>
        <w:rPr>
          <w:shd w:val="clear" w:fill="eeee80"/>
        </w:rPr>
        <w:t xml:space="preserve"> والعلمية بالإضافة إلي المجتمع المدني،</w:t>
      </w:r>
    </w:p>
    <w:p>
      <w:pPr/>
      <w:r>
        <w:rPr>
          <w:shd w:val="clear" w:fill="eeee80"/>
        </w:rPr>
        <w:t xml:space="preserve"> وبحسب دراسات حديثة للنماذج المناخية التي تم إجراؤها،</w:t>
      </w:r>
    </w:p>
    <w:p>
      <w:pPr/>
      <w:r>
        <w:rPr>
          <w:shd w:val="clear" w:fill="eeee80"/>
        </w:rPr>
        <w:t xml:space="preserve"> فإن العالم ومن ضمنه منطقة الدراسة سيتعرض لزيادة في معدلات الحرارة السطحية،</w:t>
      </w:r>
    </w:p>
    <w:p>
      <w:pPr/>
      <w:r>
        <w:rPr/>
        <w:t xml:space="preserve"> ونتيجة لتلك الزيادة في درجة الحرارة فيتوقع أنخفاض الأمطار وازدياد التقلبات المناخية .</w:t>
      </w:r>
    </w:p>
    <w:p>
      <w:pPr/>
      <w:r>
        <w:rPr>
          <w:shd w:val="clear" w:fill="eeee80"/>
        </w:rPr>
        <w:t xml:space="preserve">وقليل ماهو معروف عن كيفية تأثير المناخ والتغير المناخى على الزراعة في أفريقيا بصفة عامة وجمهورية السودان بصفة خاصة،</w:t>
      </w:r>
    </w:p>
    <w:p>
      <w:pPr/>
      <w:r>
        <w:rPr>
          <w:shd w:val="clear" w:fill="eeee80"/>
        </w:rPr>
        <w:t xml:space="preserve"> وكيف يتحكم المناخ فى العلاقات التنافسية بين القطاعات الزراعية والأمن الغذائى،</w:t>
      </w:r>
    </w:p>
    <w:p>
      <w:pPr/>
      <w:r>
        <w:rPr>
          <w:shd w:val="clear" w:fill="eeee80"/>
        </w:rPr>
        <w:t xml:space="preserve"> ويتأثر القطاع الزراعي بالتغيرات المناخية،</w:t>
      </w:r>
    </w:p>
    <w:p>
      <w:pPr/>
      <w:r>
        <w:rPr>
          <w:shd w:val="clear" w:fill="eeee80"/>
        </w:rPr>
        <w:t xml:space="preserve"> ومن أجل تقليص حجم الأثر المتبادل بينهما ظهر ما يعرف بالزراعة الذكية مناخياً،</w:t>
      </w:r>
    </w:p>
    <w:p>
      <w:pPr/>
      <w:r>
        <w:rPr>
          <w:shd w:val="clear" w:fill="eeee80"/>
        </w:rPr>
        <w:t xml:space="preserve"> ويهدف هذا البحث إلى إعطاء فكرة أوسع عن هذا المفهوم كوسيلة لمواجهة آثار التغير المناخى على القطاع الزراعي والأمن الغذائي،</w:t>
      </w:r>
    </w:p>
    <w:p>
      <w:pPr/>
      <w:r>
        <w:rPr>
          <w:shd w:val="clear" w:fill="eeee80"/>
        </w:rPr>
        <w:t xml:space="preserve"> كما يهدف كذلك إلى توضيح مختلف المزايا التي يُتيحها تطبيق الممارسات الزراعية الذكية مناخياً من خلال عرض برنامج 0.</w:t>
      </w:r>
    </w:p>
    <w:p>
      <w:pPr/>
      <w:r>
        <w:rPr/>
        <w:t xml:space="preserve">8 crop wat وهو أحد أهم برامج حساب الإحتياجات المائية وجدولة مياه الرى وهو من البرامج الجيدة،</w:t>
      </w:r>
    </w:p>
    <w:p>
      <w:pPr/>
      <w:r>
        <w:rPr>
          <w:shd w:val="clear" w:fill="eeee80"/>
        </w:rPr>
        <w:t xml:space="preserve"> وتحتاج فقط بيانات عن المناخ والمحصول والتربة.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2026-08-24T15:08:29+00:00</dcterms:created>
  <dcterms:modified xsi:type="dcterms:W3CDTF">2026-08-24T15:08:29+00:00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