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مهام تنفيذية: حيث يعطي الملك الأمر بتنفيذ القوانين بعد مصادقة البرلمان، ويختص بتعيين الوزير الأول، وتعيين باقي الوزراءبناء على اقتراح الوزير الأول، ويمكن أن يعفي أعضاء الحكومة من مهامهم إذا استقالوا أو بمبادرة منه،مهام تشريعية: حيث يرأس الملك افتتاح الدورة الأولى للبرلمان يوم الجمعة الثانية من أكتوبر،</w:t>
      </w:r>
    </w:p>
    <w:p>
      <w:pPr/>
      <w:r>
        <w:rPr>
          <w:shd w:val="clear" w:fill="eeee80"/>
        </w:rPr>
        <w:t xml:space="preserve"> ويمكنه حل البرلمان أو إعلان حالة</w:t>
      </w:r>
    </w:p>
    <w:p>
      <w:pPr/>
      <w:r>
        <w:rPr/>
        <w:t xml:space="preserve">الاستثناء بعد استشارة رئيسي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2026-10-13T04:38:11+00:00</dcterms:created>
  <dcterms:modified xsi:type="dcterms:W3CDTF">2026-10-13T04:38:11+00:00</dcterms:modified>
</cp:coreProperties>
</file>

<file path=docProps/custom.xml><?xml version="1.0" encoding="utf-8"?>
<Properties xmlns="http://schemas.openxmlformats.org/officeDocument/2006/custom-properties" xmlns:vt="http://schemas.openxmlformats.org/officeDocument/2006/docPropsVTypes"/>
</file>