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الربا واحد من الأعمال التي تعمق في الإنسان الانحراف عن المنهج السوي،</w:t>
      </w:r>
    </w:p>
    <w:p>
      <w:pPr/>
      <w:r>
        <w:rPr>
          <w:shd w:val="clear" w:fill="eeee80"/>
        </w:rPr>
        <w:t xml:space="preserve"> ذلك أنّ المرابي يستعبده المال،</w:t>
      </w:r>
    </w:p>
    <w:p>
      <w:pPr/>
      <w:r>
        <w:rPr>
          <w:shd w:val="clear" w:fill="eeee80"/>
        </w:rPr>
        <w:t xml:space="preserve"> فهو يسعى للحصول عليه بكل سبيل،</w:t>
      </w:r>
    </w:p>
    <w:p>
      <w:pPr/>
      <w:r>
        <w:rPr>
          <w:shd w:val="clear" w:fill="eeee80"/>
        </w:rPr>
        <w:t xml:space="preserve"> وفي سبيل تحقيق المرابي لهدفه يدوس القيم،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2026-10-19T17:38:23+00:00</dcterms:created>
  <dcterms:modified xsi:type="dcterms:W3CDTF">2026-10-19T17:38:23+00:00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