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عمل بحث قانون الاحوال الشخصية بالسعودية ومرتيب حسب هذه الخطوات مع المراجع</w:t>
      </w:r>
    </w:p>
    <w:p>
      <w:pPr/>
      <w:r>
        <w:rPr>
          <w:shd w:val="clear" w:fill="eeee80"/>
        </w:rPr>
        <w:t xml:space="preserve">قانون الاحوال الشخصية في السعودية</w:t>
      </w:r>
    </w:p>
    <w:p>
      <w:pPr/>
      <w:r>
        <w:rPr/>
        <w:t xml:space="preserve">يعتبر قانون الأحوال الشخصية في المملكة العربية السعودية من القوانين المهمة التي تنظم العلاقات الأسرية والاجتماعية بين الأفراد. وهو مجموعة من القواعد القانونية التي تحكم العلاقات بين أفراد الأسرة، بما في ذلك الزواج والطلاق والنفقة والحضانة والوصاية وغيرها من المسائل المتعلقة بالأسرة.يحدد قانون الأحوال الشخصية في السعودية شروط الزواج الصحيح، والتي تشمل بلوغ السن القانوني،</w:t>
      </w:r>
    </w:p>
    <w:p>
      <w:pPr/>
      <w:r>
        <w:rPr>
          <w:shd w:val="clear" w:fill="eeee80"/>
        </w:rPr>
        <w:t xml:space="preserve"> وهو 18 سنة للرجل و15 سنة للمرأة،</w:t>
      </w:r>
    </w:p>
    <w:p>
      <w:pPr/>
      <w:r>
        <w:rPr/>
        <w:t xml:space="preserve"> ووجود ولي أمر للمرأة، وإبرام عقد الزواج بحضور شاهدين عدلين. كما ينص القانون على حقوق وواجبات الزوجين، مثل حق الزوجة في المهر والنفقة،</w:t>
      </w:r>
    </w:p>
    <w:p>
      <w:pPr/>
      <w:r>
        <w:rPr>
          <w:shd w:val="clear" w:fill="eeee80"/>
        </w:rPr>
        <w:t xml:space="preserve"> وواجب الزوج في توفير المسكن المناسب.</w:t>
      </w:r>
    </w:p>
    <w:p>
      <w:pPr/>
      <w:r>
        <w:rPr/>
        <w:t xml:space="preserve">ينظم قانون الأحوال الشخصية إجراءات الطلاق وحقوق كل من الزوجين بعد الانفصال. يمكن للزوج أن يطلق زوجته لفظًا أو كتابة، ويجب أن يكون الطلاق في مجلس القضاء.</w:t>
      </w:r>
    </w:p>
    <w:p>
      <w:pPr/>
      <w:r>
        <w:rPr>
          <w:shd w:val="clear" w:fill="eeee80"/>
        </w:rPr>
        <w:t xml:space="preserve"> للزوجة أيضًا الحق في طلب الطلاق للضرر أو الخلع،</w:t>
      </w:r>
    </w:p>
    <w:p>
      <w:pPr/>
      <w:r>
        <w:rPr/>
        <w:t xml:space="preserve"> وهو ما يعني التنازل عن بعض الحقوق المالية مقابل الطلاق.تشمل النفقة في قانون الأحوال الشخصية الإنفاق على الزوجة والأبناء، وتشمل المأكل والملبس والمسكن والعلاج والتعليم. يجب على الزوج الإنفاق على زوجته حتى لو كانت غنية،</w:t>
      </w:r>
    </w:p>
    <w:p>
      <w:pPr/>
      <w:r>
        <w:rPr>
          <w:shd w:val="clear" w:fill="eeee80"/>
        </w:rPr>
        <w:t xml:space="preserve"> كما يجب عليه الإنفاق على أبنائه حتى يبلغوا سن الرشد أو يتمكنوا من الكسب.</w:t>
      </w:r>
    </w:p>
    <w:p>
      <w:pPr/>
      <w:r>
        <w:rPr/>
        <w:t xml:space="preserve">تُمنح حضانة الأطفال عادةً للأم بعد الطلاق،</w:t>
      </w:r>
    </w:p>
    <w:p>
      <w:pPr/>
      <w:r>
        <w:rPr>
          <w:shd w:val="clear" w:fill="eeee80"/>
        </w:rPr>
        <w:t xml:space="preserve"> بشرط أن تكون قادرة على رعاية الأطفال وتربيتهم تربية صالحة.</w:t>
      </w:r>
    </w:p>
    <w:p>
      <w:pPr/>
      <w:r>
        <w:rPr/>
        <w:t xml:space="preserve"> في حال عدم قدرة الأم على الحضانة،</w:t>
      </w:r>
    </w:p>
    <w:p>
      <w:pPr/>
      <w:r>
        <w:rPr>
          <w:shd w:val="clear" w:fill="eeee80"/>
        </w:rPr>
        <w:t xml:space="preserve"> يمكن أن تنتقل الحضانة إلى أحد الأقارب الإناث من الدرجة الأولى.</w:t>
      </w:r>
    </w:p>
    <w:p>
      <w:pPr/>
      <w:r>
        <w:rPr/>
        <w:t xml:space="preserve">تُمنح الوصاية عادةً للأب أو للذكر من الأقارب البالغين. تشمل الوصاية إدارة شؤون القاصر المالية والتربوية. في حال عدم وجود ولي أمر ذكر، يمكن للمحكمة تعيين وصي مناسب.</w:t>
      </w:r>
    </w:p>
    <w:p>
      <w:pPr/>
      <w:r>
        <w:rPr>
          <w:shd w:val="clear" w:fill="eeee80"/>
        </w:rPr>
        <w:t xml:space="preserve">نظام الأحوال الشخصية بالمملكة0</w:t>
      </w:r>
    </w:p>
    <w:p>
      <w:pPr/>
      <w:r>
        <w:rPr/>
        <w:t xml:space="preserve">يعد نظام الأحوال الشخصية بالمملكة جزءًا هامًا من النظام السعودي، حيث يهدف هذا النظام إلى تنظيم قضايا العائلة والمواريث والزواج والطلاق وحقوق الأطفال والأحوال الشخصية الأخرى، حيث تعكس هذه القوانين المبادئ الإسلامية والقيم الثقافية السائدة في المملكة.يعتبر الزواج أحد أهم مواضيع نظام الأحوال الشخصية في السعودية. يتضمن النظام الشروط والإجراءات اللازمة لعقد الزواج، فضلاً عن حقوق وواجبات الزوجين وحقوق الأطفال. كما ينص النظام على أن الزواج يجب أن يكون بناءً على موافقة الطرفين المعنين،</w:t>
      </w:r>
    </w:p>
    <w:p>
      <w:pPr/>
      <w:r>
        <w:rPr>
          <w:shd w:val="clear" w:fill="eeee80"/>
        </w:rPr>
        <w:t xml:space="preserve"> ويحتاج إلى توثيقه في صحيفة زواج رسمية.</w:t>
      </w:r>
    </w:p>
    <w:p>
      <w:pPr/>
      <w:r>
        <w:rPr/>
        <w:t xml:space="preserve">بالإضافة إلى ذلك، ينظم نظام الأحوال الشخصية بالمملكة أيضًا قضايا الطلاق. يشترط النظام وجود أسباب مشروعة لتقديم طلب الطلاق، ويتطلب الإجراء القانوني اتباع إجراءات تفصيلية. يهدف هذا النظام إلى حماية حقوق الأطراف المعنية وتنظيم إجراءات التوزيع بعد الطلاق.بشكل عام، يُعتبر نظام الأحوال الشخصية في المملكة العربية السعودية أحد أقدم وأكثر الأنظمة القانونية تفصيلاً في الوطن العربي. يعمل على توفير الحماية القانونية للأفراد وضمان حقوقهم وواجباتهم في قضايا العائلة والمواريث والأحوال الشخصية الأخرى.هذه المقدمة هي نقطة البداية لاستكشاف موضوع نظام الأحوال الشخصية في السعودية، وستجد المزيد من المعلومات والتفاصيل حول القوانين والإجراءات المتعلقة بنظام الأحوال الشخصية في المقال القادم.</w:t>
      </w:r>
    </w:p>
    <w:p>
      <w:pPr/>
      <w:r>
        <w:rPr>
          <w:shd w:val="clear" w:fill="eeee80"/>
        </w:rPr>
        <w:t xml:space="preserve">1 تفاصيل نظام الأحوال الشخصية بالمملكة.</w:t>
      </w:r>
    </w:p>
    <w:p>
      <w:pPr/>
      <w:r>
        <w:rPr>
          <w:shd w:val="clear" w:fill="eeee80"/>
        </w:rPr>
        <w:t xml:space="preserve">1.1 أبواب نظام الأحوال الشخصية بالمملكة.</w:t>
      </w:r>
    </w:p>
    <w:p>
      <w:pPr/>
      <w:r>
        <w:rPr>
          <w:shd w:val="clear" w:fill="eeee80"/>
        </w:rPr>
        <w:t xml:space="preserve">2 المواضيع الرئيسية التي ينظمها نظام الأحوال الشخصية:</w:t>
      </w:r>
    </w:p>
    <w:p>
      <w:pPr/>
      <w:r>
        <w:rPr>
          <w:shd w:val="clear" w:fill="eeee80"/>
        </w:rPr>
        <w:t xml:space="preserve">3 نظام الأحوال الشخصية هيئة الخبراء.</w:t>
      </w:r>
    </w:p>
    <w:p>
      <w:pPr/>
      <w:r>
        <w:rPr>
          <w:shd w:val="clear" w:fill="eeee80"/>
        </w:rPr>
        <w:t xml:space="preserve">تفاصيل نظام الأحوال الشخصية بالمملكة.</w:t>
      </w:r>
    </w:p>
    <w:p>
      <w:pPr/>
      <w:r>
        <w:rPr/>
        <w:t xml:space="preserve">نظام الأحوال الشخصية السعودي هو نظام قانوني متقن ومحكم، يستند إلى الشريعة الإسلامية وأحكام القضاء الشرعي.</w:t>
      </w:r>
    </w:p>
    <w:p>
      <w:pPr/>
      <w:r>
        <w:rPr>
          <w:shd w:val="clear" w:fill="eeee80"/>
        </w:rPr>
        <w:t xml:space="preserve"> وقد تم إعداده من قبل لجنة خبراء متخصصة،</w:t>
      </w:r>
    </w:p>
    <w:p>
      <w:pPr/>
      <w:r>
        <w:rPr/>
        <w:t xml:space="preserve"> وتمت مراجعته من قبل هيئة الخبراء بمجلس الوزراء.</w:t>
      </w:r>
    </w:p>
    <w:p>
      <w:pPr/>
      <w:r>
        <w:rPr>
          <w:shd w:val="clear" w:fill="eeee80"/>
        </w:rPr>
        <w:t xml:space="preserve">صدر نظام الأحوال الشخصية في المملكة العربية السعودية بالمرسوم الملكي رقم (م/٧٣) وتاريخ ٦/٨/١٤٤٣هـ،</w:t>
      </w:r>
    </w:p>
    <w:p>
      <w:pPr/>
      <w:r>
        <w:rPr/>
        <w:t xml:space="preserve"> وهو نظام شامل ينظم جميع مسائل الأحوال الشخصية في المملكة، بما في ذلك الزواج والطلاق والحضانة والنفقة والزيارة وغيرها.</w:t>
      </w:r>
    </w:p>
    <w:p>
      <w:pPr/>
      <w:r>
        <w:rPr>
          <w:shd w:val="clear" w:fill="eeee80"/>
        </w:rPr>
        <w:t xml:space="preserve">نظام الأحوال الشخصية بالمملكة</w:t>
      </w:r>
    </w:p>
    <w:p>
      <w:pPr/>
      <w:r>
        <w:rPr>
          <w:shd w:val="clear" w:fill="eeee80"/>
        </w:rPr>
        <w:t xml:space="preserve">أبواب نظام الأحوال الشخصية بالمملكة.</w:t>
      </w:r>
    </w:p>
    <w:p>
      <w:pPr/>
      <w:r>
        <w:rPr>
          <w:shd w:val="clear" w:fill="eeee80"/>
        </w:rPr>
        <w:t xml:space="preserve">يتكون نظام الأحوال الشخصية بالمملكة من 252 مادة،</w:t>
      </w:r>
    </w:p>
    <w:p>
      <w:pPr/>
      <w:r>
        <w:rPr>
          <w:shd w:val="clear" w:fill="eeee80"/>
        </w:rPr>
        <w:t xml:space="preserve">الباب الثاني: أحكام عامة للزواج</w:t>
      </w:r>
    </w:p>
    <w:p>
      <w:pPr/>
      <w:r>
        <w:rPr>
          <w:shd w:val="clear" w:fill="eeee80"/>
        </w:rPr>
        <w:t xml:space="preserve">الباب الثالث: أركان عقد الزواج وشروطه</w:t>
      </w:r>
    </w:p>
    <w:p>
      <w:pPr/>
      <w:r>
        <w:rPr>
          <w:shd w:val="clear" w:fill="eeee80"/>
        </w:rPr>
        <w:t xml:space="preserve">الباب الرابع: حقوق الزوجين</w:t>
      </w:r>
    </w:p>
    <w:p>
      <w:pPr/>
      <w:r>
        <w:rPr>
          <w:shd w:val="clear" w:fill="eeee80"/>
        </w:rPr>
        <w:t xml:space="preserve">الباب الخامس: الوصاية أو الولاية</w:t>
      </w:r>
    </w:p>
    <w:p>
      <w:pPr/>
      <w:r>
        <w:rPr>
          <w:shd w:val="clear" w:fill="eeee80"/>
        </w:rPr>
        <w:t xml:space="preserve">الباب السابع: الترك والإرث</w:t>
      </w:r>
    </w:p>
    <w:p>
      <w:pPr/>
      <w:r>
        <w:rPr>
          <w:shd w:val="clear" w:fill="eeee80"/>
        </w:rPr>
        <w:t xml:space="preserve">الباب الثامن: أحكام ختامية</w:t>
      </w:r>
    </w:p>
    <w:p>
      <w:pPr/>
      <w:r>
        <w:rPr>
          <w:shd w:val="clear" w:fill="eeee80"/>
        </w:rPr>
        <w:t xml:space="preserve">المواضيع الرئيسية التي ينظمها نظام الأحوال الشخصية:</w:t>
      </w:r>
    </w:p>
    <w:p>
      <w:pPr/>
      <w:r>
        <w:rPr/>
        <w:t xml:space="preserve">الزواج: ينظم النظام جميع أحكام الزواج، بما في ذلك شروط الزواج، وإجراءاته، وآثاره. وينص النظام على أن سن الزواج هو 18 عاماً للذكور والإناث،</w:t>
      </w:r>
    </w:p>
    <w:p>
      <w:pPr/>
      <w:r>
        <w:rPr>
          <w:shd w:val="clear" w:fill="eeee80"/>
        </w:rPr>
        <w:t xml:space="preserve"> ويسمح للولي الشرعي للمرأة بتزويجها برضاها إذا كانت دون سن 18 عاماً.</w:t>
      </w:r>
    </w:p>
    <w:p>
      <w:pPr/>
      <w:r>
        <w:rPr/>
        <w:t xml:space="preserve">الطلاق: يقوم نظام الأحوال الشخصية بالمملكة بتنظيم جميع أحكام الطلاق، بما في ذلك أسبابه، وإجراءاته، وآثاره. وينص النظام على أن الطلاق هو حق للزوج والزوجة،</w:t>
      </w:r>
    </w:p>
    <w:p>
      <w:pPr/>
      <w:r>
        <w:rPr>
          <w:shd w:val="clear" w:fill="eeee80"/>
        </w:rPr>
        <w:t xml:space="preserve"> ويجوز للزوج أن يطلق زوجته بثلاث طلقات،</w:t>
      </w:r>
    </w:p>
    <w:p>
      <w:pPr/>
      <w:r>
        <w:rPr>
          <w:shd w:val="clear" w:fill="eeee80"/>
        </w:rPr>
        <w:t xml:space="preserve"> ولا يجوز للزوجة أن تطلق زوجها.</w:t>
      </w:r>
    </w:p>
    <w:p>
      <w:pPr/>
      <w:r>
        <w:rPr/>
        <w:t xml:space="preserve">الحضانة والنفقة: ينظم النظام جميع أحكام الحضانة والنفقة، بما في ذلك شروط الحضانة، وأحكامها، وشروط نفقة الزوجة، وأحكامها. وينص النظام على أن الحضانة حق للطفل،</w:t>
      </w:r>
    </w:p>
    <w:p>
      <w:pPr/>
      <w:r>
        <w:rPr>
          <w:shd w:val="clear" w:fill="eeee80"/>
        </w:rPr>
        <w:t xml:space="preserve"> ويفضل النظام أن تكون الحضانة للأم إذا كانت صالحة لذلك.</w:t>
      </w:r>
    </w:p>
    <w:p>
      <w:pPr/>
      <w:r>
        <w:rPr/>
        <w:t xml:space="preserve"> وينص النظام على أن النفقة واجبة على الأب،</w:t>
      </w:r>
    </w:p>
    <w:p>
      <w:pPr/>
      <w:r>
        <w:rPr>
          <w:shd w:val="clear" w:fill="eeee80"/>
        </w:rPr>
        <w:t xml:space="preserve"> ويشمل النفقة الطعام والملبس والمسكن والعلاج والتعليم.</w:t>
      </w:r>
    </w:p>
    <w:p>
      <w:pPr/>
      <w:r>
        <w:rPr>
          <w:shd w:val="clear" w:fill="eeee80"/>
        </w:rPr>
        <w:t xml:space="preserve">الوصاية والقوامة: ينظم النظام جميع أحكام الوصاية والقوامة،</w:t>
      </w:r>
    </w:p>
    <w:p>
      <w:pPr/>
      <w:r>
        <w:rPr/>
        <w:t xml:space="preserve"> بما في ذلك شروط الوصاية، وأحكامها،</w:t>
      </w:r>
    </w:p>
    <w:p>
      <w:pPr/>
      <w:r>
        <w:rPr>
          <w:shd w:val="clear" w:fill="eeee80"/>
        </w:rPr>
        <w:t xml:space="preserve"> وشروط القوامة،</w:t>
      </w:r>
    </w:p>
    <w:p>
      <w:pPr/>
      <w:r>
        <w:rPr/>
        <w:t xml:space="preserve"> وأحكامها.</w:t>
      </w:r>
    </w:p>
    <w:p>
      <w:pPr/>
      <w:r>
        <w:rPr>
          <w:shd w:val="clear" w:fill="eeee80"/>
        </w:rPr>
        <w:t xml:space="preserve"> وينص النظام على أن الوصاية هي رعاية المحجور عليه،</w:t>
      </w:r>
    </w:p>
    <w:p>
      <w:pPr/>
      <w:r>
        <w:rPr>
          <w:shd w:val="clear" w:fill="eeee80"/>
        </w:rPr>
        <w:t xml:space="preserve"> والقوامة هي إدارة أموال المحجور عليه.</w:t>
      </w:r>
    </w:p>
    <w:p>
      <w:pPr/>
      <w:r>
        <w:rPr/>
        <w:t xml:space="preserve">الولاية على المال: ينظم النظام جميع أحكام الولاية على المال، بما في ذلك شروط الولاية، وأحكامها.</w:t>
      </w:r>
    </w:p>
    <w:p>
      <w:pPr/>
      <w:r>
        <w:rPr>
          <w:shd w:val="clear" w:fill="eeee80"/>
        </w:rPr>
        <w:t xml:space="preserve"> وينص النظام على أن الولاية على المال هي إدارة أموال القاصر أو الغير كامل عقلياً.</w:t>
      </w:r>
    </w:p>
    <w:p>
      <w:pPr/>
      <w:r>
        <w:rPr>
          <w:shd w:val="clear" w:fill="eeee80"/>
        </w:rPr>
        <w:t xml:space="preserve">من المتوقع أن يكون لنظام الأحوال الشخصية بالمملكة أثر إيجابي على الأسرة السعودية،</w:t>
      </w:r>
    </w:p>
    <w:p>
      <w:pPr/>
      <w:r>
        <w:rPr/>
        <w:t xml:space="preserve"> حيث سيساهم في تحقيق العدالة والمساواة بين جميع أفراد الأسرة، وحماية حقوق المرأة والطفل.</w:t>
      </w:r>
    </w:p>
    <w:p>
      <w:pPr/>
      <w:r>
        <w:rPr>
          <w:shd w:val="clear" w:fill="eeee80"/>
        </w:rPr>
        <w:t xml:space="preserve">نظام الأحوال الشخصية هيئة الخبراء</w:t>
      </w:r>
    </w:p>
    <w:p>
      <w:pPr/>
      <w:r>
        <w:rPr>
          <w:shd w:val="clear" w:fill="eeee80"/>
        </w:rPr>
        <w:t xml:space="preserve">إن هيئة الخبراء في السعودية هي الجهة المسؤولة عن تقديم الخبرات والاستشارات الفنية والقانونية في قضايا الأحوال الشخصية،</w:t>
      </w:r>
    </w:p>
    <w:p>
      <w:pPr/>
      <w:r>
        <w:rPr>
          <w:shd w:val="clear" w:fill="eeee80"/>
        </w:rPr>
        <w:t xml:space="preserve"> وذلك لكونها تتكون من مجموعة من الخبراء والاختصاصين في مجالات مختلفة،</w:t>
      </w:r>
    </w:p>
    <w:p>
      <w:pPr/>
      <w:r>
        <w:rPr/>
        <w:t xml:space="preserve"> مثل القانون، والطب، والنفسية، والاجتماعية.</w:t>
      </w:r>
    </w:p>
    <w:p>
      <w:pPr/>
      <w:r>
        <w:rPr>
          <w:shd w:val="clear" w:fill="eeee80"/>
        </w:rPr>
        <w:t xml:space="preserve"> تقدم هيئة الخبراء تقاريرها وتوصياتها للمحاكم والجهات المعنية لاتخاذ القرارات المناسبة في قضايا الأحوال الشخصية.</w:t>
      </w:r>
    </w:p>
    <w:p>
      <w:pPr/>
      <w:r>
        <w:rPr/>
        <w:t xml:space="preserve">ومن المتوقع أن يسهم نظام الأحوال الشخصية الجديد في تعزيز حقوق أفراد الأسرة وحماية استقرارها، كما أنه يعكس اهتمام القيادة السعودية بتطوير المنظومة التشريعية في المملكة.يمكنك مراجعة هيئة الخبراء السعودية للحصول على مزيد من المعلومات والاستفسارات المحددة حول أي قضية تتعلق بنظام الأحوال الشخصية. يمكنك زيارة موقع الهيئة على الإنترنت للحصول على مزيد من التفاصيل ومعرفة كيفية التواصل معها.نظام الأحوال الشخصية السعودي هو نظام شامل ينظم جميع مسائل الأحوال الشخصية في المملكة العربية السعودية.</w:t>
      </w:r>
    </w:p>
    <w:p>
      <w:pPr/>
      <w:r>
        <w:rPr>
          <w:shd w:val="clear" w:fill="eeee80"/>
        </w:rPr>
        <w:t xml:space="preserve"> تم إصداره بالمرسوم الملكي رقم (م/73) بتاريخ 6/8/1443هـ،</w:t>
      </w:r>
    </w:p>
    <w:p>
      <w:pPr/>
      <w:r>
        <w:rPr>
          <w:shd w:val="clear" w:fill="eeee80"/>
        </w:rPr>
        <w:t xml:space="preserve">يتكون النظام من (252) مادة موزعة على ثمانية أبواب رئيسية تشمل:</w:t>
      </w:r>
    </w:p>
    <w:p>
      <w:pPr/>
      <w:r>
        <w:rPr>
          <w:shd w:val="clear" w:fill="eeee80"/>
        </w:rPr>
        <w:t xml:space="preserve">الزواج: يتناول الخطبة،</w:t>
      </w:r>
    </w:p>
    <w:p>
      <w:pPr/>
      <w:r>
        <w:rPr>
          <w:shd w:val="clear" w:fill="eeee80"/>
        </w:rPr>
        <w:t xml:space="preserve"> وأركان عقد الزواج وشروطه،</w:t>
      </w:r>
    </w:p>
    <w:p>
      <w:pPr/>
      <w:r>
        <w:rPr/>
        <w:t xml:space="preserve"> وحقوق الزوجين.أحكام عامة للزواج: تشمل توثيق عقد الزواج،</w:t>
      </w:r>
    </w:p>
    <w:p>
      <w:pPr/>
      <w:r>
        <w:rPr>
          <w:shd w:val="clear" w:fill="eeee80"/>
        </w:rPr>
        <w:t xml:space="preserve"> والزواج لمن هم دون سن الثامنة عشرة.</w:t>
      </w:r>
    </w:p>
    <w:p>
      <w:pPr/>
      <w:r>
        <w:rPr/>
        <w:t xml:space="preserve">أركان عقد الزواج وشروطه: تشمل تعيين الزوجين، ورضا الزوجين، والإيجاب من الولي، وشهادة شاهدين.حقوق الزوجين: تشمل النفقة،</w:t>
      </w:r>
    </w:p>
    <w:p>
      <w:pPr/>
      <w:r>
        <w:rPr>
          <w:shd w:val="clear" w:fill="eeee80"/>
        </w:rPr>
        <w:t xml:space="preserve"> والسكن،</w:t>
      </w:r>
    </w:p>
    <w:p>
      <w:pPr/>
      <w:r>
        <w:rPr>
          <w:shd w:val="clear" w:fill="eeee80"/>
        </w:rPr>
        <w:t xml:space="preserve"> والمعاشرة بالمعروف.</w:t>
      </w:r>
    </w:p>
    <w:p>
      <w:pPr/>
      <w:r>
        <w:rPr>
          <w:shd w:val="clear" w:fill="eeee80"/>
        </w:rPr>
        <w:t xml:space="preserve">الوصاية أو الولاية: تشمل أحكام الوصاية على القاصرين.</w:t>
      </w:r>
    </w:p>
    <w:p>
      <w:pPr/>
      <w:r>
        <w:rPr>
          <w:shd w:val="clear" w:fill="eeee80"/>
        </w:rPr>
        <w:t xml:space="preserve">الوصية: تشمل أحكام الوصية وأركانها ومبطلاتها.</w:t>
      </w:r>
    </w:p>
    <w:p>
      <w:pPr/>
      <w:r>
        <w:rPr>
          <w:shd w:val="clear" w:fill="eeee80"/>
        </w:rPr>
        <w:t xml:space="preserve">الترك والإرث: تشمل أحكام التركة والإرث وميراث أصحاب الفروض.</w:t>
      </w:r>
    </w:p>
    <w:p>
      <w:pPr/>
      <w:r>
        <w:rPr>
          <w:shd w:val="clear" w:fill="eeee80"/>
        </w:rPr>
        <w:t xml:space="preserve">أحكام ختامية: تشمل الأحكام العامة المتعلقة بالنظام 34.</w:t>
      </w:r>
    </w:p>
    <w:p>
      <w:pPr/>
      <w:r>
        <w:rPr>
          <w:shd w:val="clear" w:fill="eeee80"/>
        </w:rPr>
        <w:t xml:space="preserve"> مقدمة في قانون الاحوال الشخصية في المملكة العربية السعودية.</w:t>
      </w:r>
    </w:p>
    <w:p>
      <w:pPr/>
      <w:r>
        <w:rPr/>
        <w:t xml:space="preserve">قانون الأحوال الشخصية في المملكة العربية السعودية ينظم مجموعة من القضايا المتعلقة بالأسرة، مثل الزواج، والطلاق، والنفقة، وحضانة الأطفال، والميراث. تقوم القوانين في المملكة العربية السعودية على الشريعة الإسلامية،</w:t>
      </w:r>
    </w:p>
    <w:p>
      <w:pPr/>
      <w:r>
        <w:rPr>
          <w:shd w:val="clear" w:fill="eeee80"/>
        </w:rPr>
        <w:t xml:space="preserve"> وهذا يعني أن الأحكام تأتي من القرآن والسنة النبوية.</w:t>
      </w:r>
    </w:p>
    <w:p>
      <w:pPr/>
      <w:r>
        <w:rPr>
          <w:shd w:val="clear" w:fill="eeee80"/>
        </w:rPr>
        <w:t xml:space="preserve">### النقاط الرئيسية في قانون الأحوال الشخصية:</w:t>
      </w:r>
    </w:p>
    <w:p>
      <w:pPr/>
      <w:r>
        <w:rPr>
          <w:shd w:val="clear" w:fill="eeee80"/>
        </w:rPr>
        <w:t xml:space="preserve">- يتم الزواج في السعودية بموجب عقد رسمي يتطلب موافقة الزوج والزوجة وأولياء الأمور.</w:t>
      </w:r>
    </w:p>
    <w:p>
      <w:pPr/>
      <w:r>
        <w:rPr>
          <w:shd w:val="clear" w:fill="eeee80"/>
        </w:rPr>
        <w:t xml:space="preserve">- يجب أن يتضمن العقد شروطًا معينة،</w:t>
      </w:r>
    </w:p>
    <w:p>
      <w:pPr/>
      <w:r>
        <w:rPr/>
        <w:t xml:space="preserve"> ويتم توثيقه في المحكمة.</w:t>
      </w:r>
    </w:p>
    <w:p>
      <w:pPr/>
      <w:r>
        <w:rPr>
          <w:shd w:val="clear" w:fill="eeee80"/>
        </w:rPr>
        <w:t xml:space="preserve">- هناك نوعان من الطلاق: الطلاق الرجعي والطلاق البائن.</w:t>
      </w:r>
    </w:p>
    <w:p>
      <w:pPr/>
      <w:r>
        <w:rPr>
          <w:shd w:val="clear" w:fill="eeee80"/>
        </w:rPr>
        <w:t xml:space="preserve">- يتم التعامل مع إجراءات الطلاق من خلال الجهة القضائية المختصة.</w:t>
      </w:r>
    </w:p>
    <w:p>
      <w:pPr/>
      <w:r>
        <w:rPr/>
        <w:t xml:space="preserve">- يُلزم الزوج بدفع النفقة للزوجة والأبناء، ويشمل ذلك النفقات والمعيشة والتعليم.- بعد الطلاق، يتم تحديد حضانة الأطفال بناءً على مصلحتهم الفضلى، مع مراعاة سن الأطفال وجنسهم.- تُحدد أنصبة الميراث بناءً على قواعد الشريعة الإسلامية، حيث يُعطى كل فرد حقه وفقًا للقرآن.</w:t>
      </w:r>
    </w:p>
    <w:p>
      <w:pPr/>
      <w:r>
        <w:rPr>
          <w:shd w:val="clear" w:fill="eeee80"/>
        </w:rPr>
        <w:t xml:space="preserve">6. **التعديلات والأنظمة الحديثة**:</w:t>
      </w:r>
    </w:p>
    <w:p>
      <w:pPr/>
      <w:r>
        <w:rPr/>
        <w:t xml:space="preserve">- في السنوات الأخيرة، شهدت المملكة تطورات في قانون الأحوال الشخصية،</w:t>
      </w:r>
    </w:p>
    <w:p>
      <w:pPr/>
      <w:r>
        <w:rPr>
          <w:shd w:val="clear" w:fill="eeee80"/>
        </w:rPr>
        <w:t xml:space="preserve"> حيث تم إدخال بعض التعديلات لتيسير الإجراءات وتوسيع حقوق المرأة.</w:t>
      </w:r>
    </w:p>
    <w:p>
      <w:pPr/>
      <w:r>
        <w:rPr>
          <w:shd w:val="clear" w:fill="eeee80"/>
        </w:rPr>
        <w:t xml:space="preserve"> هل هناك أي قانون أو قاعدة شاذة لضمان الحماية للأطفال والشريخة من التعاون العرقي في القانون السعودي؟</w:t>
      </w:r>
    </w:p>
    <w:p>
      <w:pPr/>
      <w:r>
        <w:rPr/>
        <w:t xml:space="preserve">في المملكة العربية السعودية،</w:t>
      </w:r>
    </w:p>
    <w:p>
      <w:pPr/>
      <w:r>
        <w:rPr>
          <w:shd w:val="clear" w:fill="eeee80"/>
        </w:rPr>
        <w:t xml:space="preserve"> لا يوجد ما يُعرف بقانون أو قاعدة "شاذة" لضمان حماية الأطفال والشريعة من التعاون العرقي.</w:t>
      </w:r>
    </w:p>
    <w:p>
      <w:pPr/>
      <w:r>
        <w:rPr/>
        <w:t xml:space="preserve"> بدلاً من ذلك،</w:t>
      </w:r>
    </w:p>
    <w:p>
      <w:pPr/>
      <w:r>
        <w:rPr>
          <w:shd w:val="clear" w:fill="eeee80"/>
        </w:rPr>
        <w:t xml:space="preserve"> هناك مجموعة من القوانين والتشريعات التي تهدف إلى حماية الأطفال والشريعة الإسلامية من أي شكل من أشكال التهديد أو التعاون العرقي.</w:t>
      </w:r>
    </w:p>
    <w:p>
      <w:pPr/>
      <w:r>
        <w:rPr/>
        <w:t xml:space="preserve">هذا النظام يهدف إلى حماية الأفراد، وخاصة الأطفال، من جميع أشكال الإيذاء،</w:t>
      </w:r>
    </w:p>
    <w:p>
      <w:pPr/>
      <w:r>
        <w:rPr>
          <w:shd w:val="clear" w:fill="eeee80"/>
        </w:rPr>
        <w:t xml:space="preserve"> بما في ذلك الإيذاء الجسدي والنفسي والجنسي والإهمال.</w:t>
      </w:r>
    </w:p>
    <w:p>
      <w:pPr/>
      <w:r>
        <w:rPr/>
        <w:t xml:space="preserve">يوفر النظام آليات للتبليغ عن حالات الإيذاء، ويضمن التدخل السريع من قبل الجهات المعنية لحماية الضحايا.يتضمن نظام الأحوال الشخصية أحكامًا خاصة بالحضانة والولاية على الأطفال، مما يضمن حمايتهم ورعايتهم وفقًا للشريعة الإسلامية.</w:t>
      </w:r>
    </w:p>
    <w:p>
      <w:pPr/>
      <w:r>
        <w:rPr>
          <w:shd w:val="clear" w:fill="eeee80"/>
        </w:rPr>
        <w:t xml:space="preserve">يحدد القانون حقوق وواجبات الوالدين والأوصياء،</w:t>
      </w:r>
    </w:p>
    <w:p>
      <w:pPr/>
      <w:r>
        <w:rPr/>
        <w:t xml:space="preserve"> ويضمن توفير بيئة آمنة للأطفال.</w:t>
      </w:r>
    </w:p>
    <w:p>
      <w:pPr/>
      <w:r>
        <w:rPr>
          <w:shd w:val="clear" w:fill="eeee80"/>
        </w:rPr>
        <w:t xml:space="preserve">نظام مكافحة الجرائم المعلوماتية:</w:t>
      </w:r>
    </w:p>
    <w:p>
      <w:pPr/>
      <w:r>
        <w:rPr/>
        <w:t xml:space="preserve">يهدف هذا النظام إلى حماية الأفراد، وخاصة الأطفال،</w:t>
      </w:r>
    </w:p>
    <w:p>
      <w:pPr/>
      <w:r>
        <w:rPr>
          <w:shd w:val="clear" w:fill="eeee80"/>
        </w:rPr>
        <w:t xml:space="preserve"> من الجرائم الإلكترونية التي قد تشمل التنمر الإلكتروني والاستغلال الجنسي للأطفال عبر الإنترنت.</w:t>
      </w:r>
    </w:p>
    <w:p>
      <w:pPr/>
      <w:r>
        <w:rPr>
          <w:shd w:val="clear" w:fill="eeee80"/>
        </w:rPr>
        <w:t xml:space="preserve">يفرض النظام عقوبات صارمة على منتهكي الخصوصية والأفراد الذين ينشرون محتوى ضارًا أو مسيئًا.</w:t>
      </w:r>
    </w:p>
    <w:p>
      <w:pPr/>
      <w:r>
        <w:rPr/>
        <w:t xml:space="preserve">يوجد في المملكة العربية السعودية تشريعات خاصة بالأحداث الجانحين أو المعرضين للخطر، والتي تهدف إلى إعادة تأهيلهم وحمايتهم من أي استغلال أو إيذاء.</w:t>
      </w:r>
    </w:p>
    <w:p>
      <w:pPr/>
      <w:r>
        <w:rPr>
          <w:shd w:val="clear" w:fill="eeee80"/>
        </w:rPr>
        <w:t xml:space="preserve">تشمل هذه التشريعات إنشاء محاكم خاصة بالأحداث وبرامج إعادة التأهيل والرعاية.</w:t>
      </w:r>
    </w:p>
    <w:p>
      <w:pPr/>
      <w:r>
        <w:rPr/>
        <w:t xml:space="preserve">تقوم الجهات الحكومية المعنية،</w:t>
      </w:r>
    </w:p>
    <w:p>
      <w:pPr/>
      <w:r>
        <w:rPr>
          <w:shd w:val="clear" w:fill="eeee80"/>
        </w:rPr>
        <w:t xml:space="preserve"> مثل وزارة التعليم ووزارة الشؤون الإسلامية والدعوة والإرشاد،</w:t>
      </w:r>
    </w:p>
    <w:p>
      <w:pPr/>
      <w:r>
        <w:rPr>
          <w:shd w:val="clear" w:fill="eeee80"/>
        </w:rPr>
        <w:t xml:space="preserve"> بتوفير برامج تعليمية وتوعوية لحماية الأطفال والشريعة من أي تهديدات.</w:t>
      </w:r>
    </w:p>
    <w:p>
      <w:pPr/>
      <w:r>
        <w:rPr/>
        <w:t xml:space="preserve">تشمل هذه البرامج تعليم الأطفال عن حقوقهم وواجباتهم، والتوعية ضد المخاطر الإلكترونية والاجتماعية.تقوم الجهات الرقابية في المملكة العربية السعودية، مثل هيئة الإعلام المرئي والمسموع،</w:t>
      </w:r>
    </w:p>
    <w:p>
      <w:pPr/>
      <w:r>
        <w:rPr>
          <w:shd w:val="clear" w:fill="eeee80"/>
        </w:rPr>
        <w:t xml:space="preserve"> بمراقبة المحتوى الإعلامي لضمان عدم بث أي مواد قد تضر بالأطفال أو تتعارض مع الشريعة الإسلامية.</w:t>
      </w:r>
    </w:p>
    <w:p>
      <w:pPr/>
      <w:r>
        <w:rPr>
          <w:shd w:val="clear" w:fill="eeee80"/>
        </w:rPr>
        <w:t xml:space="preserve">يتم فرض قيود على المحتوى الذي يروج للعنف أو الإباحية أو أي أفكار تتعارض مع القيم الدينية والثقافية للمجتمع.</w:t>
      </w:r>
    </w:p>
    <w:p>
      <w:pPr/>
      <w:r>
        <w:rPr/>
        <w:t xml:space="preserve">تشارك المملكة العربية السعودية في الاتفاقيات والمعاهدات الدولية المتعلقة بحماية الأطفال وحقوق الإنسان، مما يساعد في تعزيز الجهود المحلية والدولية لحماية الأطفال.</w:t>
      </w:r>
    </w:p>
    <w:p>
      <w:pPr/>
      <w:r>
        <w:rPr>
          <w:shd w:val="clear" w:fill="eeee80"/>
        </w:rPr>
        <w:t xml:space="preserve">تعمل المملكة مع المنظمات الدولية مثل الأمم المتحدة واليونيسف لضمان تطبيق أفضل الممارسات في مجال حماية الأطفال.</w:t>
      </w:r>
    </w:p>
    <w:p>
      <w:pPr/>
      <w:r>
        <w:rPr/>
        <w:t xml:space="preserve">بشكل عام، تُعد هذه القوانين والتشريعات جزءًا من الإطار القانوني الشامل في المملكة العربية السعودية الذي يهدف إلى حماية الأطفال والشريعة الإسلامية من أي شكل من أشكال التهديد أو التعاون العرق0تهدف إلى توفير بيئة آمنة للأطفال وتطبيق الشريعة الإسلامية بشكل فعال.</w:t>
      </w:r>
    </w:p>
    <w:p>
      <w:pPr/>
      <w:r>
        <w:rPr>
          <w:shd w:val="clear" w:fill="eeee80"/>
        </w:rPr>
        <w:t xml:space="preserve">ما هي أهمية قانون الاحوال الشخصية في السعودية؟</w:t>
      </w:r>
    </w:p>
    <w:p>
      <w:pPr/>
      <w:r>
        <w:rPr>
          <w:shd w:val="clear" w:fill="eeee80"/>
        </w:rPr>
        <w:t xml:space="preserve">أهمية قانون الأحوال الشخصية في السعودية تكمن في عدة جوانب رئيسية:</w:t>
      </w:r>
    </w:p>
    <w:p>
      <w:pPr/>
      <w:r>
        <w:rPr>
          <w:shd w:val="clear" w:fill="eeee80"/>
        </w:rPr>
        <w:t xml:space="preserve">1. تنظيم العلاقات الأسرية: يوفر قانون الأحوال الشخصية إطارًا قانونيًا لتنظيم العلاقات بين أفراد الأسرة،</w:t>
      </w:r>
    </w:p>
    <w:p>
      <w:pPr/>
      <w:r>
        <w:rPr/>
        <w:t xml:space="preserve"> بما في ذلك الزواج والطلاق والحضانة والنفقة والوصاية، مما يساعد في الحفاظ على الاستقرار الاجتماعي.2. حماية الحقوق: يضمن القانون حماية حقوق جميع الأطراف،</w:t>
      </w:r>
    </w:p>
    <w:p>
      <w:pPr/>
      <w:r>
        <w:rPr>
          <w:shd w:val="clear" w:fill="eeee80"/>
        </w:rPr>
        <w:t xml:space="preserve"> وخاصة النساء والأطفال،</w:t>
      </w:r>
    </w:p>
    <w:p>
      <w:pPr/>
      <w:r>
        <w:rPr>
          <w:shd w:val="clear" w:fill="eeee80"/>
        </w:rPr>
        <w:t xml:space="preserve"> من خلال تحديد واجبات وحقوق كل فرد في الأسرة،</w:t>
      </w:r>
    </w:p>
    <w:p>
      <w:pPr/>
      <w:r>
        <w:rPr/>
        <w:t xml:space="preserve"> مما يساعد في تقليل النزاعات الأسرية.3. تطبيق الشريعة الإسلامية: يستند قانون الأحوال الشخصية في السعودية إلى الشريعة الإسلامية،</w:t>
      </w:r>
    </w:p>
    <w:p>
      <w:pPr/>
      <w:r>
        <w:rPr>
          <w:shd w:val="clear" w:fill="eeee80"/>
        </w:rPr>
        <w:t xml:space="preserve"> مما يضمن توافق القوانين مع المبادئ الدينية والثقافية للمجتمع السعودي.</w:t>
      </w:r>
    </w:p>
    <w:p>
      <w:pPr/>
      <w:r>
        <w:rPr/>
        <w:t xml:space="preserve">4. حل النزاعات: يساعد القانون في حل النزاعات الأسرية بطريقة قانونية ومنظمة، مما يقلل من المشاكل الاجتماعية ويضمن العدالة لجميع الأطراف.5. تحديث التشريعات: مع تطور المجتمع السعودي، يتم تحديث قانون الأحوال الشخصية لمواكبة التغيرات الاجتماعية والاقتصادية، مما يضمن استمرار ملاءمته لاحتياجات المجتمع.6. تعزيز الاستقرار الاجتماعي: من خلال توفير إطار قانوني واضح للعلاقات الأسرية، يساعد القانون في تعزيز الاستقرار الاجتماعي وتقليل المشاكل الأسرية، مما يساهم في بناء مجتمع متماسك.</w:t>
      </w:r>
    </w:p>
    <w:p>
      <w:pPr/>
      <w:r>
        <w:rPr>
          <w:shd w:val="clear" w:fill="eeee80"/>
        </w:rPr>
        <w:t xml:space="preserve">7. حماية الأطفال: يضمن القانون حماية حقوق الأطفال في مختلف مراحل حياتهم،</w:t>
      </w:r>
    </w:p>
    <w:p>
      <w:pPr/>
      <w:r>
        <w:rPr/>
        <w:t xml:space="preserve"> من خلال تحديد شروط الحضانة والوصاية والنفقة، مما يساعد في توفير بيئة آمنة ومستقرة لهم.بشكل عام، يعتبر قانون الأحوال الشخصية في السعودية أداة مهمة لتنظيم العلاقات الأسرية وحماية الحقوق الفردية، مما يساهم في تعزيز التماسك الاجتماعي والاستقرار الأسري.</w:t>
      </w:r>
    </w:p>
    <w:p>
      <w:pPr/>
      <w:r>
        <w:rPr>
          <w:shd w:val="clear" w:fill="eeee80"/>
        </w:rPr>
        <w:t xml:space="preserve">كيف يمكن لقانون الاحوال الشخصية العمل في السعودية؟</w:t>
      </w:r>
    </w:p>
    <w:p>
      <w:pPr/>
      <w:r>
        <w:rPr/>
        <w:t xml:space="preserve">في المملكة العربية السعودية،</w:t>
      </w:r>
    </w:p>
    <w:p>
      <w:pPr/>
      <w:r>
        <w:rPr>
          <w:shd w:val="clear" w:fill="eeee80"/>
        </w:rPr>
        <w:t xml:space="preserve"> يعمل قانون الأحوال الشخصية من خلال مجموعة من القواعد والإجراءات التي تنظم العلاقات الأسرية والاجتماعية.</w:t>
      </w:r>
    </w:p>
    <w:p>
      <w:pPr/>
      <w:r>
        <w:rPr/>
        <w:t xml:space="preserve">1. **الإطار القانوني**: يستند قانون الأحوال الشخصية في السعودية إلى الشريعة الإسلامية، ويتم تطبيقه من خلال المحاكم الشرعية في المملكة.</w:t>
      </w:r>
    </w:p>
    <w:p>
      <w:pPr/>
      <w:r>
        <w:rPr>
          <w:shd w:val="clear" w:fill="eeee80"/>
        </w:rPr>
        <w:t xml:space="preserve">2. **المحاكم الشرعية**: تختص المحاكم الشرعية في السعودية بالنظر في قضايا الأحوال الشخصية،</w:t>
      </w:r>
    </w:p>
    <w:p>
      <w:pPr/>
      <w:r>
        <w:rPr/>
        <w:t xml:space="preserve"> مثل الزواج والطلاق والحضانة والنفقة والوصاية.3. **الإجراءات القضائية**: يجب على الأفراد الذين يرغبون في حل قضايا الأحوال الشخصية اتباع الإجراءات القضائية. هذا يشمل تقديم الدعوى إلى المحكمة، وإجراء جلسات الاستماع، وتقديم الأدلة والشهادات.4. **التوثيق**: العديد من إجراءات الأحوال الشخصية، مثل عقود الزواج والطلاق،</w:t>
      </w:r>
    </w:p>
    <w:p>
      <w:pPr/>
      <w:r>
        <w:rPr>
          <w:shd w:val="clear" w:fill="eeee80"/>
        </w:rPr>
        <w:t xml:space="preserve"> يجب أن تكون موثقة رسميًا من قبل كاتب العدل أو المحكمة.</w:t>
      </w:r>
    </w:p>
    <w:p>
      <w:pPr/>
      <w:r>
        <w:rPr>
          <w:shd w:val="clear" w:fill="eeee80"/>
        </w:rPr>
        <w:t xml:space="preserve">5. **الصلح**: تشجع المحاكم في السعودية على الصلح بين الأطراف المتنازعة في قضايا الأحوال الشخصية قبل إصدار الأحكام القضائية.</w:t>
      </w:r>
    </w:p>
    <w:p>
      <w:pPr/>
      <w:r>
        <w:rPr>
          <w:shd w:val="clear" w:fill="eeee80"/>
        </w:rPr>
        <w:t xml:space="preserve">6. **الأحكام القضائية**: تصدر المحاكم الشرعية أحكامًا ملزمة للأطراف بناءً على الشريعة الإسلامية والقانون.</w:t>
      </w:r>
    </w:p>
    <w:p>
      <w:pPr/>
      <w:r>
        <w:rPr/>
        <w:t xml:space="preserve"> هذه الأحكام تشمل قرارات بشأن الزواج والطلاق والحضانة والنفقة والوصاية وغيرها.7. **التنفيذ**: يتم تنفيذ الأحكام القضائية من خلال الجهات التنفيذية في المملكة، مثل الشرطة والإدارة العامة للتنفيذ.</w:t>
      </w:r>
    </w:p>
    <w:p>
      <w:pPr/>
      <w:r>
        <w:rPr>
          <w:shd w:val="clear" w:fill="eeee80"/>
        </w:rPr>
        <w:t xml:space="preserve">8. **التوعية القانونية**: تعمل الجهات المعنية في السعودية على توعية الأفراد بحقوقهم وواجباتهم بموجب قانون الأحوال الشخصية،</w:t>
      </w:r>
    </w:p>
    <w:p>
      <w:pPr/>
      <w:r>
        <w:rPr/>
        <w:t xml:space="preserve"> مما يساعد في تقليل النزاعات القانونية.</w:t>
      </w:r>
    </w:p>
    <w:p>
      <w:pPr/>
      <w:r>
        <w:rPr>
          <w:shd w:val="clear" w:fill="eeee80"/>
        </w:rPr>
        <w:t xml:space="preserve">9. **التحديث والتطوير**: تقوم الجهات التشريعية في السعودية بتحديث وتطوير قانون الأحوال الشخصية لمواكبة التغيرات الاجتماعية والاقتصادية،</w:t>
      </w:r>
    </w:p>
    <w:p>
      <w:pPr/>
      <w:r>
        <w:rPr/>
        <w:t xml:space="preserve"> بما يضمن استمرار ملاءمته لاحتياجات المجتمع.بشكل عام، يعمل قانون الأحوال الشخصية في السعودية من خلال توفير إطار قانوني واضح لتنظيم العلاقات الأسرية، وحماية الحقوق الفردية، وحل النزاعات بطريقة عادلة ومهنية، بما يتوافق مع الشريعة الإسلامية والمبادئ الاجتماعية والثقافية للمجتمع السعودي.فهم قانون الأحوال الشخصية مهم للأفراد في المجتمع السعودي، حيث يساهم في تنظيم العلاقات الأسرية وحماية الحقوق.</w:t>
      </w:r>
    </w:p>
    <w:p>
      <w:pPr/>
      <w:r>
        <w:rPr>
          <w:shd w:val="clear" w:fill="eeee80"/>
        </w:rPr>
        <w:t xml:space="preserve"> يُنصح دائمًا بالتواصل مع المحامين أو لتحسين عملية الزواج الإلكتروني في المملكة العربية السعودية،</w:t>
      </w:r>
    </w:p>
    <w:p>
      <w:pPr/>
      <w:r>
        <w:rPr>
          <w:shd w:val="clear" w:fill="eeee80"/>
        </w:rPr>
        <w:t xml:space="preserve"> يمكن التركيز على عدة مراحل وإجراء تحسينات فيها لضمان سلاسة الإجراءات وتوفير الوقت والجهد على المواطنين.</w:t>
      </w:r>
    </w:p>
    <w:p>
      <w:pPr/>
      <w:r>
        <w:rPr>
          <w:shd w:val="clear" w:fill="eeee80"/>
        </w:rPr>
        <w:t xml:space="preserve">تحسين حملات التوعية: زيادة الوعي حول كيفية استخدام بوابة ناجز والخدمات الإلكترونية المتاحة للزواج.</w:t>
      </w:r>
    </w:p>
    <w:p>
      <w:pPr/>
      <w:r>
        <w:rPr>
          <w:shd w:val="clear" w:fill="eeee80"/>
        </w:rPr>
        <w:t xml:space="preserve">توفير إرشادات واضحة: تقديم إرشادات مفصلة وسهلة الفهم حول الخطوات المطلوبة للزواج الإلكتروني.</w:t>
      </w:r>
    </w:p>
    <w:p>
      <w:pPr/>
      <w:r>
        <w:rPr/>
        <w:t xml:space="preserve">بساطة واجهة المستخدم: تحسين تصميم بوابة ناجز لجعلها أكثر سهولة في الاستخدام، خاصةً لكبار السن والأشخاص غير المعتادين على التعامل مع الأنظمة الإلكترونية.</w:t>
      </w:r>
    </w:p>
    <w:p>
      <w:pPr/>
      <w:r>
        <w:rPr>
          <w:shd w:val="clear" w:fill="eeee80"/>
        </w:rPr>
        <w:t xml:space="preserve">تقليل الوقت اللازم للتسجيل: تسريع عملية التسجيل من خلال تقليل عدد الخطوات المطلوبة.</w:t>
      </w:r>
    </w:p>
    <w:p>
      <w:pPr/>
      <w:r>
        <w:rPr>
          <w:shd w:val="clear" w:fill="eeee80"/>
        </w:rPr>
        <w:t xml:space="preserve">زيادة مرونة المواعيد: توفير خيارات أوسع للمواعيد المتاحة لإجراء الفحص الطبي وعقد الزواج.</w:t>
      </w:r>
    </w:p>
    <w:p>
      <w:pPr/>
      <w:r>
        <w:rPr>
          <w:shd w:val="clear" w:fill="eeee80"/>
        </w:rPr>
        <w:t xml:space="preserve">توفير خدمة التذكير: إرسال تذكيرات آلية للمواعيد عبر الرسائل النصية أو البريد الإلكتروني.</w:t>
      </w:r>
    </w:p>
    <w:p>
      <w:pPr/>
      <w:r>
        <w:rPr>
          <w:shd w:val="clear" w:fill="eeee80"/>
        </w:rPr>
        <w:t xml:space="preserve">تطوير البنية التحتية التقنية:</w:t>
      </w:r>
    </w:p>
    <w:p>
      <w:pPr/>
      <w:r>
        <w:rPr>
          <w:shd w:val="clear" w:fill="eeee80"/>
        </w:rPr>
        <w:t xml:space="preserve">تحسين الأداء: ضمان استقرار وسلاسة عمل بوابة ناجز لتجنب الأعطال والتأخير.</w:t>
      </w:r>
    </w:p>
    <w:p>
      <w:pPr/>
      <w:r>
        <w:rPr>
          <w:shd w:val="clear" w:fill="eeee80"/>
        </w:rPr>
        <w:t xml:space="preserve">الأمان والخصوصية: تعزيز أمن النظام لحماية بيانات المستخدمين الشخصية.</w:t>
      </w:r>
    </w:p>
    <w:p>
      <w:pPr/>
      <w:r>
        <w:rPr>
          <w:shd w:val="clear" w:fill="eeee80"/>
        </w:rPr>
        <w:t xml:space="preserve">خدمة العملاء: تحسين قنوات الدعم الفني وخدمة العملاء لتقديم المساعدة الفورية في حال مواجهة أي مشاكل.</w:t>
      </w:r>
    </w:p>
    <w:p>
      <w:pPr/>
      <w:r>
        <w:rPr>
          <w:shd w:val="clear" w:fill="eeee80"/>
        </w:rPr>
        <w:t xml:space="preserve">التواصل الفعال: توفير قنوات تواصل متعددة مثل الهاتف والدردشة الحية والبريد الإلكتروني.</w:t>
      </w:r>
    </w:p>
    <w:p>
      <w:pPr/>
      <w:r>
        <w:rPr>
          <w:shd w:val="clear" w:fill="eeee80"/>
        </w:rPr>
        <w:t xml:space="preserve">تبسيط الإجراءات: مراجعة الإجراءات القانونية المطلوبة للزواج الإلكتروني بهدف تبسيطها وتقليل التعقيدات.</w:t>
      </w:r>
    </w:p>
    <w:p>
      <w:pPr/>
      <w:r>
        <w:rPr>
          <w:shd w:val="clear" w:fill="eeee80"/>
        </w:rPr>
        <w:t xml:space="preserve">التحديث المستمر: تحديث القوانين والإجراءات بشكل دوري لمواكبة التطورات التكنولوجية.</w:t>
      </w:r>
    </w:p>
    <w:p>
      <w:pPr/>
      <w:r>
        <w:rPr>
          <w:shd w:val="clear" w:fill="eeee80"/>
        </w:rPr>
        <w:t xml:space="preserve">التعاون مع الجهات الصحية: تحسين التكامل بين بوابة ناجز والمراكز الصحية لتسهيل عملية الفحص الطبي.</w:t>
      </w:r>
    </w:p>
    <w:p>
      <w:pPr/>
      <w:r>
        <w:rPr>
          <w:shd w:val="clear" w:fill="eeee80"/>
        </w:rPr>
        <w:t xml:space="preserve">التواصل مع الجهات الحكومية: تعزيز التعاون مع الجهات الحكومية الأخرى لضمان تدفق المعلومات بشكل سلس.</w:t>
      </w:r>
    </w:p>
    <w:p>
      <w:pPr/>
      <w:r>
        <w:rPr>
          <w:shd w:val="clear" w:fill="eeee80"/>
        </w:rPr>
        <w:t xml:space="preserve">جمع التغذية الراجعة: جمع آراء المستخدمين حول تجربة الزواج الإلكتروني لتحسين الخدمة باستمرار.</w:t>
      </w:r>
    </w:p>
    <w:p>
      <w:pPr/>
      <w:r>
        <w:rPr>
          <w:shd w:val="clear" w:fill="eeee80"/>
        </w:rPr>
        <w:t xml:space="preserve">قياس الأداء: استخدام البيانات والتحليلات لقياس أداء النظام وتحديد المجالات التي تحتاج إلى تحسين.</w:t>
      </w:r>
    </w:p>
    <w:p>
      <w:pPr/>
      <w:r>
        <w:rPr/>
        <w:t xml:space="preserve">من خلال التركيز على هذه المراحل وتحسينها،</w:t>
      </w:r>
    </w:p>
    <w:p>
      <w:pPr/>
      <w:r>
        <w:rPr>
          <w:shd w:val="clear" w:fill="eeee80"/>
        </w:rPr>
        <w:t xml:space="preserve"> يمكن للمملكة العربية السعودية تعزيز تجربة الزواج الإلكتروني وجعلها أكثر كفاءة وسهولة للمواطنين.</w:t>
      </w:r>
    </w:p>
    <w:p>
      <w:pPr/>
      <w:r>
        <w:rPr>
          <w:shd w:val="clear" w:fill="eeee80"/>
        </w:rPr>
        <w:t xml:space="preserve">أهمية البحث في قانون الأحوال الشخصية في المملكة العربية السعودية.</w:t>
      </w:r>
    </w:p>
    <w:p>
      <w:pPr/>
      <w:r>
        <w:rPr>
          <w:shd w:val="clear" w:fill="eeee80"/>
        </w:rPr>
        <w:t xml:space="preserve">تتمثل أهمية البحث في قانون الأحوال الشخصية في المملكة العربية السعودية في عدة جوانب أساسية،</w:t>
      </w:r>
    </w:p>
    <w:p>
      <w:pPr/>
      <w:r>
        <w:rPr>
          <w:shd w:val="clear" w:fill="eeee80"/>
        </w:rPr>
        <w:t xml:space="preserve">1. الفهم العميق للقانون:</w:t>
      </w:r>
    </w:p>
    <w:p>
      <w:pPr/>
      <w:r>
        <w:rPr/>
        <w:t xml:space="preserve">* توعية الأفراد: يساعد البحث على توعية الأفراد بحقوقهم وواجباتهم القانونية في شؤونهم الشخصية، مما يمكنهم من اتخاذ قرارات مستنيرة وحماية أنفسهم.* تجنب النزاعات: يساهم فهم القانون في تجنب النزاعات الأسرية والقانونية، من خلال معرفة الإجراءات القانونية الصحيحة لحل المشكلات.* تحديث القوانين: يساعد البحث في تحديد الثغرات والقصور في التشريعات الحالية، واقتراح التعديلات اللازمة لمواكبة التغيرات الاجتماعية.</w:t>
      </w:r>
    </w:p>
    <w:p>
      <w:pPr/>
      <w:r>
        <w:rPr>
          <w:shd w:val="clear" w:fill="eeee80"/>
        </w:rPr>
        <w:t xml:space="preserve">* تحقيق العدالة: يساهم في تحقيق العدالة الاجتماعية من خلال ضمان تطبيق القانون بشكل عادل ومنصف على الجميع.</w:t>
      </w:r>
    </w:p>
    <w:p>
      <w:pPr/>
      <w:r>
        <w:rPr>
          <w:shd w:val="clear" w:fill="eeee80"/>
        </w:rPr>
        <w:t xml:space="preserve">3. حماية حقوق الأفراد:</w:t>
      </w:r>
    </w:p>
    <w:p>
      <w:pPr/>
      <w:r>
        <w:rPr/>
        <w:t xml:space="preserve">* المرأة والأطفال: يضمن البحث حماية حقوق المرأة والأطفال، وكفالة حقوقهم في الحياة الأسرية.* الأقليات: يساهم في حماية حقوق الأقليات والأجانب المقيمين في المملكة، وضمان عدم التمييز ضدهم.</w:t>
      </w:r>
    </w:p>
    <w:p>
      <w:pPr/>
      <w:r>
        <w:rPr>
          <w:shd w:val="clear" w:fill="eeee80"/>
        </w:rPr>
        <w:t xml:space="preserve">4. تعزيز الاستقرار الأسري:</w:t>
      </w:r>
    </w:p>
    <w:p>
      <w:pPr/>
      <w:r>
        <w:rPr>
          <w:shd w:val="clear" w:fill="eeee80"/>
        </w:rPr>
        <w:t xml:space="preserve">* حل النزاعات: يساعد البحث في تطوير آليات لحل النزاعات الأسرية بشكل سلمي،</w:t>
      </w:r>
    </w:p>
    <w:p>
      <w:pPr/>
      <w:r>
        <w:rPr/>
        <w:t xml:space="preserve"> مما يساهم في تعزيز الاستقرار الأسري والمجتمعي.</w:t>
      </w:r>
    </w:p>
    <w:p>
      <w:pPr/>
      <w:r>
        <w:rPr>
          <w:shd w:val="clear" w:fill="eeee80"/>
        </w:rPr>
        <w:t xml:space="preserve">* حماية الأسرة: يساهم في حماية الأسرة كأهم مؤسسة اجتماعية،</w:t>
      </w:r>
    </w:p>
    <w:p>
      <w:pPr/>
      <w:r>
        <w:rPr/>
        <w:t xml:space="preserve"> وتوفير بيئة آمنة ومستقرة للأفراد.</w:t>
      </w:r>
    </w:p>
    <w:p>
      <w:pPr/>
      <w:r>
        <w:rPr>
          <w:shd w:val="clear" w:fill="eeee80"/>
        </w:rPr>
        <w:t xml:space="preserve">5. المساهمة في التنمية المستدامة:</w:t>
      </w:r>
    </w:p>
    <w:p>
      <w:pPr/>
      <w:r>
        <w:rPr>
          <w:shd w:val="clear" w:fill="eeee80"/>
        </w:rPr>
        <w:t xml:space="preserve">* الاستقرار المجتمعي: يساهم الاستقرار الأسري والقانوني في تحقيق الاستقرار المجتمعي والتنمية المستدامة.</w:t>
      </w:r>
    </w:p>
    <w:p>
      <w:pPr/>
      <w:r>
        <w:rPr>
          <w:shd w:val="clear" w:fill="eeee80"/>
        </w:rPr>
        <w:t xml:space="preserve">* الارتقاء بالمجتمع: يساعد في الارتقاء بالمجتمع نحو مجتمع أكثر عدالة وتسامحًا.</w:t>
      </w:r>
    </w:p>
    <w:p>
      <w:pPr/>
      <w:r>
        <w:rPr>
          <w:shd w:val="clear" w:fill="eeee80"/>
        </w:rPr>
        <w:t xml:space="preserve">6. دعم التنمية الشاملة:</w:t>
      </w:r>
    </w:p>
    <w:p>
      <w:pPr/>
      <w:r>
        <w:rPr>
          <w:shd w:val="clear" w:fill="eeee80"/>
        </w:rPr>
        <w:t xml:space="preserve">* رؤية المملكة 2030: يتماشى البحث في هذا المجال مع أهداف رؤية المملكة 2030 الرامية إلى بناء مجتمع حيوي ومتماسك.</w:t>
      </w:r>
    </w:p>
    <w:p>
      <w:pPr/>
      <w:r>
        <w:rPr/>
        <w:t xml:space="preserve">باختصار، فإن البحث في قانون الأحوال الشخصية في المملكة العربية السعودية هو أمر حيوي لتحقيق العدالة الاجتماعية، وحماية حقوق الأفراد، وتعزيز الاستقرار الأسري والمجتمعي. كما أنه يساهم في تطوير التشريعات وتحديثها لتواكب التغيرات المتسارعة في المجتمع.</w:t>
      </w:r>
    </w:p>
    <w:p>
      <w:pPr/>
      <w:r>
        <w:rPr>
          <w:shd w:val="clear" w:fill="eeee80"/>
        </w:rPr>
        <w:t xml:space="preserve">أبرز أحكام قانون الأحوال الشخصية في المملكة العربية السعودية</w:t>
      </w:r>
    </w:p>
    <w:p>
      <w:pPr/>
      <w:r>
        <w:rPr/>
        <w:t xml:space="preserve">قانون الأحوال الشخصية في المملكة العربية السعودية هو نظام قانوني يهدف إلى تنظيم العلاقات الأسرية والفردية للمواطنين السعوديين. وهو مستمد بشكل أساسي من الشريعة الإسلامية، ويعتبر من أهم القوانين التي تحكم حياة الأفراد والمجتمع.</w:t>
      </w:r>
    </w:p>
    <w:p>
      <w:pPr/>
      <w:r>
        <w:rPr>
          <w:shd w:val="clear" w:fill="eeee80"/>
        </w:rPr>
        <w:t xml:space="preserve">أبرز أحكام هذا القانون تتمحور حول عدة جوانب رئيسية،</w:t>
      </w:r>
    </w:p>
    <w:p>
      <w:pPr/>
      <w:r>
        <w:rPr/>
        <w:t xml:space="preserve">* شروط الزواج: يشترط الإسلام لتمام الزواج وجود شاهدين عدلين، وإيجاب وقبول صريحان من العروسين أو من وكيلهما.* المهر: هو مال يعطيه الزوج للزوجة، وهو حق مكتسب لها، ولا يجوز للزوج أن يشترط على الزوجة التنازل عنه.* حقوق الزوجين: لكل من الزوجين حقوق وواجبات تجاه الآخر، ومن أهم هذه الحقوق حق السكن والنفقة والمعاشرة بالمعروف.</w:t>
      </w:r>
    </w:p>
    <w:p>
      <w:pPr/>
      <w:r>
        <w:rPr>
          <w:shd w:val="clear" w:fill="eeee80"/>
        </w:rPr>
        <w:t xml:space="preserve">* أسباب الطلاق: ينص القانون على عدة أسباب للطلاق،</w:t>
      </w:r>
    </w:p>
    <w:p>
      <w:pPr/>
      <w:r>
        <w:rPr/>
        <w:t xml:space="preserve"> منها الخلع، والفسخ، والطلاق الرجعي.* إجراءات الطلاق: تحدد الإجراءات التي يجب اتباعها لإتمام الطلاق، بما في ذلك التوفيق بين الزوجين قبل اللجوء إلى القضاء.</w:t>
      </w:r>
    </w:p>
    <w:p>
      <w:pPr/>
      <w:r>
        <w:rPr>
          <w:shd w:val="clear" w:fill="eeee80"/>
        </w:rPr>
        <w:t xml:space="preserve">* حقوق الأبناء بعد الطلاق: ينظم القانون حقوق الأبناء بعد الطلاق،</w:t>
      </w:r>
    </w:p>
    <w:p>
      <w:pPr/>
      <w:r>
        <w:rPr/>
        <w:t xml:space="preserve"> بما في ذلك الحضانة والنفقة.</w:t>
      </w:r>
    </w:p>
    <w:p>
      <w:pPr/>
      <w:r>
        <w:rPr>
          <w:shd w:val="clear" w:fill="eeee80"/>
        </w:rPr>
        <w:t xml:space="preserve">* أحقية الحضانة: تحدد أحقية كل من الأب والأم في حضانة الأبناء،</w:t>
      </w:r>
    </w:p>
    <w:p>
      <w:pPr/>
      <w:r>
        <w:rPr/>
        <w:t xml:space="preserve"> مع مراعاة مصلحة الطفل.* شروط الحضانة: يشترط في الحاضن أن يكون صالحًا للقيام بحضانة الطفل، وأن يكون لديه القدرة المادية والمعنوية على تربيته.</w:t>
      </w:r>
    </w:p>
    <w:p>
      <w:pPr/>
      <w:r>
        <w:rPr>
          <w:shd w:val="clear" w:fill="eeee80"/>
        </w:rPr>
        <w:t xml:space="preserve">* واجب النفقة: يقع على عاتق الزوج واجب الإنفاق على زوجته وأولاده.</w:t>
      </w:r>
    </w:p>
    <w:p>
      <w:pPr/>
      <w:r>
        <w:rPr>
          <w:shd w:val="clear" w:fill="eeee80"/>
        </w:rPr>
        <w:t xml:space="preserve">* قيمة النفقة: تحدد قيمة النفقة حسب الحالة المادية للزوج واحتياجات الأسرة.</w:t>
      </w:r>
    </w:p>
    <w:p>
      <w:pPr/>
      <w:r>
        <w:rPr/>
        <w:t xml:space="preserve">* أصحاب الفروض: يحدد القانون أصحاب الفروض من الورثة، وهم الذين لهم نصيب معين في الميراث.</w:t>
      </w:r>
    </w:p>
    <w:p>
      <w:pPr/>
      <w:r>
        <w:rPr>
          <w:shd w:val="clear" w:fill="eeee80"/>
        </w:rPr>
        <w:t xml:space="preserve">* أصحاب السهام: هم الورثة الذين يأخذون ما بقي من التركة بعد إعطاء أصحاب الفروض نصيبهم.</w:t>
      </w:r>
    </w:p>
    <w:p>
      <w:pPr/>
      <w:r>
        <w:rPr/>
        <w:t xml:space="preserve">شهد قانون الأحوال الشخصية في المملكة العربية السعودية تطورات كبيرة في السنوات الأخيرة، وذلك بهدف مواكبة التغيرات الاجتماعية والاقتصادية،* تعديل سن الزواج: تم رفع سن الزواج للفتيات، مما يحمي حقوقهن ويؤخر الزواج حتى بلوغهن النضج الكامل.* تسهيل إجراءات الطلاق: تم تبسيط إجراءات الطلاق، وتوفير قنوات للتسوية الودية بين الزوجين.</w:t>
      </w:r>
    </w:p>
    <w:p>
      <w:pPr/>
      <w:r>
        <w:rPr>
          <w:shd w:val="clear" w:fill="eeee80"/>
        </w:rPr>
        <w:t xml:space="preserve">* حماية حقوق المرأة: تم منح المرأة حقوقًا أكبر في مختلف المجالات،</w:t>
      </w:r>
    </w:p>
    <w:p>
      <w:pPr/>
      <w:r>
        <w:rPr/>
        <w:t xml:space="preserve"> مثل حق العمل والتعليم.</w:t>
      </w:r>
    </w:p>
    <w:p>
      <w:pPr/>
      <w:r>
        <w:rPr>
          <w:shd w:val="clear" w:fill="eeee80"/>
        </w:rPr>
        <w:t xml:space="preserve">* الشريعة الإسلامية: تعتبر الشريعة الإسلامية المصدر الرئيسي لقانون الأحوال الشخصية في المملكة العربية السعودية.</w:t>
      </w:r>
    </w:p>
    <w:p>
      <w:pPr/>
      <w:r>
        <w:rPr/>
        <w:t xml:space="preserve">* التفسيرات الفقهية: تختلف التفسيرات الفقهية لأحكام الشريعة، مما يؤدي إلى اختلاف في تطبيق القانون في بعض الحالات.</w:t>
      </w:r>
    </w:p>
    <w:p>
      <w:pPr/>
      <w:r>
        <w:rPr>
          <w:shd w:val="clear" w:fill="eeee80"/>
        </w:rPr>
        <w:t xml:space="preserve">* التطورات المستمرة: يخضع 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2026-09-23T17:18:51+00:00</dcterms:created>
  <dcterms:modified xsi:type="dcterms:W3CDTF">2026-09-23T17:18:51+00:00</dcterms:modified>
</cp:coreProperties>
</file>

<file path=docProps/custom.xml><?xml version="1.0" encoding="utf-8"?>
<Properties xmlns="http://schemas.openxmlformats.org/officeDocument/2006/custom-properties" xmlns:vt="http://schemas.openxmlformats.org/officeDocument/2006/docPropsVTypes"/>
</file>