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significant decision was to move to a new country for better opportunities instead of staying in our hometown.</w:t>
      </w:r>
    </w:p>
    <w:p>
      <w:pPr/>
      <w:r>
        <w:rPr>
          <w:shd w:val="clear" w:fill="eeee80"/>
        </w:rPr>
        <w:t xml:space="preserve">Reflecting on this choice, we appreciate the challenges and rewards of our new life, even though we sometimes long for the simplicity of home.</w:t>
      </w:r>
    </w:p>
    <w:p>
      <w:pPr/>
      <w:r>
        <w:rPr/>
        <w:t xml:space="preserve"> Now, life is filled with diverse experiences and career growth, but we miss the familiarity and comfort of our hometown.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2026-10-08T17:28:05+00:00</dcterms:created>
  <dcterms:modified xsi:type="dcterms:W3CDTF">2026-10-08T17:28:05+00:00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