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 ت  إ  ال عة التجر ية ال   عت أن المن  التجر  باعتباره انفتاح ع  الو اقع و نصات للطبيعة بالإعتماد ع  خطوات من ية )الملاحظة -￼￼</w:t>
      </w:r>
    </w:p>
    <w:p>
      <w:pPr/>
      <w:r>
        <w:rPr/>
        <w:t xml:space="preserve">الفرضية - التجر ة - القانون(  والس يل الوحيد لدراسة الظوا رالطبيعية  غية كشف حقيق ا.</w:t>
      </w:r>
    </w:p>
    <w:p>
      <w:pPr/>
      <w:r>
        <w:rPr>
          <w:shd w:val="clear" w:fill="eeee80"/>
        </w:rPr>
        <w:t xml:space="preserve"> وقد أسس  ذا المن  الفيلسوف  نجل ي "فرا س س  بيكون" كمن  موضو  و أدوات قادرة ع  مواج ة ظوا رالطبيعة قصد إعادة إ شا ا مخت يا والتحكم   حدو ا وقياس ا واستخلاص القوان ن 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2026-10-21T06:02:49+00:00</dcterms:created>
  <dcterms:modified xsi:type="dcterms:W3CDTF">2026-10-21T06:02:49+00:00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