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والهضم يمكن ان يكون داخلي داخل الخلية Intracellular أو خارجي (خارج الخلية</w:t>
      </w:r>
    </w:p>
    <w:p>
      <w:pPr/>
      <w:r>
        <w:rPr>
          <w:shd w:val="clear" w:fill="eeee80"/>
        </w:rPr>
        <w:t xml:space="preserve">1 الهضم الداخلي: يحدث مثل هذا الهضم في الاحياء وحيدة الخلية والاسفنجيات حيث يتم الهضم كاملاً داخل الخلية،</w:t>
      </w:r>
    </w:p>
    <w:p>
      <w:pPr/>
      <w:r>
        <w:rPr>
          <w:shd w:val="clear" w:fill="eeee80"/>
        </w:rPr>
        <w:t xml:space="preserve"> وتبتلع الحيوانات التي تقوم بمثل هذا الهضم حبيبات الطعام وتدخلها داخل الفجوة الغذائية (Food) (Vacuole) ضمن جسم الحيوان،</w:t>
      </w:r>
    </w:p>
    <w:p>
      <w:pPr/>
      <w:r>
        <w:rPr/>
        <w:t xml:space="preserve"> وتفرز عليها الانزيمات الهاضمة (Lysozymes) من قبل الاجسام الحالة (Lysosomes ، وبالتالي تمتص نواتج الهضم من سكريات بسيطة واحماض امينية وجزيئات أخرى من سايتوبلازم الخلية حيث يمكن استخدام هذه المواد بصورة مباشرة، اما المواد الاخراجية فتتخلص منها الخلية بطريقة بسيطة (شكل 1-11.</w:t>
      </w:r>
    </w:p>
    <w:p>
      <w:pPr/>
      <w:r>
        <w:rPr>
          <w:shd w:val="clear" w:fill="eeee80"/>
        </w:rPr>
        <w:t xml:space="preserve"> ولكي تتم عملية الهضم داخل الخلية لابد ان تكون الحبيبات المبتلعة صغيرة حتى يمكن ابتلاعها وان تكون الخلية قادرة على افراز الانزيمات المناسبة لهضم الغذاء المبتلع وامتصاص المواد المهضومة.</w:t>
      </w:r>
    </w:p>
    <w:p>
      <w:pPr/>
      <w:r>
        <w:rPr>
          <w:shd w:val="clear" w:fill="eeee80"/>
        </w:rPr>
        <w:t xml:space="preserve">2 الهضم الخارجي: يحصل في هذا النوع من الهضم تخصص في الوظائف حيث تتخصص بعض خلايا القناة الهضمية لتصب عصارتها في جوف القناة الهضمية،</w:t>
      </w:r>
    </w:p>
    <w:p>
      <w:pPr/>
      <w:r>
        <w:rPr/>
        <w:t xml:space="preserve"> وتتخصص الاخرى في عملية الامتصاص (شكل 1-12 ولابد من الاشارة إلى ان بعض الحيوانات مثل الشعاعيات والديدان الخيطية والديدان المفلطحة يمكنها ان تنجز عمليتي الهضم الداخلي والخارجي.</w:t>
      </w:r>
    </w:p>
    <w:p>
      <w:pPr/>
      <w:r>
        <w:rPr>
          <w:shd w:val="clear" w:fill="eeee80"/>
        </w:rPr>
        <w:t xml:space="preserve">شكل (1-11) الهضم داخل الخلايا (Intracellular Digestion) حيث تحتوي الاجسام الحالة (Lysosomes) انزيمات هاضمة (Lysozymes) تنتج ضمن الخلية وربما</w:t>
      </w:r>
    </w:p>
    <w:p>
      <w:pPr/>
      <w:r>
        <w:rPr/>
        <w:t xml:space="preserve">مع</w:t>
      </w:r>
    </w:p>
    <w:p>
      <w:pPr/>
      <w:r>
        <w:rPr>
          <w:shd w:val="clear" w:fill="eeee80"/>
        </w:rPr>
        <w:t xml:space="preserve">في معقد كولجي وتلتحم الانزيمات المحللة الفجوات الغذائية (Food vacuole) حيث تقوم بهضم محتويات الفجوات الغذائية من الغذاء،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2026-10-08T15:50:14+00:00</dcterms:created>
  <dcterms:modified xsi:type="dcterms:W3CDTF">2026-10-08T15:50:14+00:00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