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إذا عُرفت أيّ من القيمتين (V أو I أو R)،</w:t>
      </w:r>
    </w:p>
    <w:p>
      <w:pPr/>
      <w:r>
        <w:rPr>
          <w:shd w:val="clear" w:fill="eeee80"/>
        </w:rPr>
        <w:t xml:space="preserve">شرح التوصيلات البسيطة في دوائر كهربائية (مقاومة واحدة مربوطة ببطارية).</w:t>
      </w:r>
    </w:p>
    <w:p>
      <w:pPr/>
      <w:r>
        <w:rPr>
          <w:shd w:val="clear" w:fill="eeee80"/>
        </w:rPr>
        <w:t xml:space="preserve">كيف تتوزّع الجهد والتيار في الدائرة البسيطة.</w:t>
      </w:r>
    </w:p>
    <w:p>
      <w:pPr/>
      <w:r>
        <w:rPr>
          <w:shd w:val="clear" w:fill="eeee80"/>
        </w:rPr>
        <w:t xml:space="preserve">أمثلة متوقعة: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2026-08-22T01:23:17+00:00</dcterms:created>
  <dcterms:modified xsi:type="dcterms:W3CDTF">2026-08-22T01:23:17+00:00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