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 - علاقة علم المالية العامة والإحصاء: إن علم الإحصاء علم قديم،</w:t>
      </w:r>
    </w:p>
    <w:p>
      <w:pPr/>
      <w:r>
        <w:rPr>
          <w:shd w:val="clear" w:fill="eeee80"/>
        </w:rPr>
        <w:t xml:space="preserve"> علم متكامل متطور مع كل ما هو جديد فهو يتضمن الأسلوب العلمي الضروري،</w:t>
      </w:r>
    </w:p>
    <w:p>
      <w:pPr/>
      <w:r>
        <w:rPr>
          <w:shd w:val="clear" w:fill="eeee80"/>
        </w:rPr>
        <w:t xml:space="preserve"> لتقصي حقائق الظواهر واستخلاص النتائج منها.</w:t>
      </w:r>
    </w:p>
    <w:p>
      <w:pPr/>
      <w:r>
        <w:rPr>
          <w:shd w:val="clear" w:fill="eeee80"/>
        </w:rPr>
        <w:t xml:space="preserve"> ويتضمن النظرية اللازمة للقياس واتخاذ القرار،</w:t>
      </w:r>
    </w:p>
    <w:p>
      <w:pPr/>
      <w:r>
        <w:rPr>
          <w:shd w:val="clear" w:fill="eeee80"/>
        </w:rPr>
        <w:t xml:space="preserve"> في الميادين الاقتصادية والاجتماعية والسياسية والعسكرية كافة.</w:t>
      </w:r>
    </w:p>
    <w:p>
      <w:pPr/>
      <w:r>
        <w:rPr>
          <w:shd w:val="clear" w:fill="eeee80"/>
        </w:rPr>
        <w:t xml:space="preserve"> وهو بذلك يعطي الدارسين أدق أداة للبحث العلمي،</w:t>
      </w:r>
    </w:p>
    <w:p>
      <w:pPr/>
      <w:r>
        <w:rPr>
          <w:shd w:val="clear" w:fill="eeee80"/>
        </w:rPr>
        <w:t xml:space="preserve"> المبني على الأسلوب والنظرية.</w:t>
      </w:r>
    </w:p>
    <w:p>
      <w:pPr/>
      <w:r>
        <w:rPr>
          <w:shd w:val="clear" w:fill="eeee80"/>
        </w:rPr>
        <w:t xml:space="preserve">ولم تعد الدراسات الاقتصادية والاجتماعية،</w:t>
      </w:r>
    </w:p>
    <w:p>
      <w:pPr/>
      <w:r>
        <w:rPr>
          <w:shd w:val="clear" w:fill="eeee80"/>
        </w:rPr>
        <w:t xml:space="preserve"> تكتفي بمجرد دراسة الظواهر،</w:t>
      </w:r>
    </w:p>
    <w:p>
      <w:pPr/>
      <w:r>
        <w:rPr>
          <w:shd w:val="clear" w:fill="eeee80"/>
        </w:rPr>
        <w:t xml:space="preserve"> واتخاذ القرارات بطريقة سطحية مجردة بعيدة عن أسلوب الإقناع والتقدير والقياس بل لقد أصبح الاتجاه العام،</w:t>
      </w:r>
    </w:p>
    <w:p>
      <w:pPr/>
      <w:r>
        <w:rPr>
          <w:shd w:val="clear" w:fill="eeee80"/>
        </w:rPr>
        <w:t xml:space="preserve"> هو استخدام طرائق القياس الكمية ووسائل الإقناع الإحصائية،</w:t>
      </w:r>
    </w:p>
    <w:p>
      <w:pPr/>
      <w:r>
        <w:rPr>
          <w:shd w:val="clear" w:fill="eeee80"/>
        </w:rPr>
        <w:t xml:space="preserve"> وذلك لتحديد الخصائص وإبراز التوجهات العامة،</w:t>
      </w:r>
    </w:p>
    <w:p>
      <w:pPr/>
      <w:r>
        <w:rPr>
          <w:shd w:val="clear" w:fill="eeee80"/>
        </w:rPr>
        <w:t xml:space="preserve"> في الظواهر الاقتصادية والاجتماعية وتحليل العلاقات المتبادلة بين الظواهر على أساس موضوعي غير متحيز.</w:t>
      </w:r>
    </w:p>
    <w:p>
      <w:pPr/>
      <w:r>
        <w:rPr>
          <w:shd w:val="clear" w:fill="eeee80"/>
        </w:rPr>
        <w:t xml:space="preserve">ويعطي علم الإحصاء للباحثين في مجال العلوم الاقتصادية والاجتماعية،</w:t>
      </w:r>
    </w:p>
    <w:p>
      <w:pPr/>
      <w:r>
        <w:rPr>
          <w:shd w:val="clear" w:fill="eeee80"/>
        </w:rPr>
        <w:t xml:space="preserve"> العديد من الطرائق والأساليب اللازمة،</w:t>
      </w:r>
    </w:p>
    <w:p>
      <w:pPr/>
      <w:r>
        <w:rPr>
          <w:shd w:val="clear" w:fill="eeee80"/>
        </w:rPr>
        <w:t xml:space="preserve"> وقيام حركة العديد من المتغيرات المحددة للظواهر موضوع الدراسة والإحصاءات المالية هي التي يستعين بها الباحث في الظواهر المالية،</w:t>
      </w:r>
    </w:p>
    <w:p>
      <w:pPr/>
      <w:r>
        <w:rPr>
          <w:shd w:val="clear" w:fill="eeee80"/>
        </w:rPr>
        <w:t xml:space="preserve"> تدخل فــــــي نطاق النشاط المالي للدولة،</w:t>
      </w:r>
    </w:p>
    <w:p>
      <w:pPr/>
      <w:r>
        <w:rPr>
          <w:shd w:val="clear" w:fill="eeee80"/>
        </w:rPr>
        <w:t xml:space="preserve"> وتوزيعهم على المناطق الجغرافية المختلفة،</w:t>
      </w:r>
    </w:p>
    <w:p>
      <w:pPr/>
      <w:r>
        <w:rPr>
          <w:shd w:val="clear" w:fill="eeee80"/>
        </w:rPr>
        <w:t xml:space="preserve"> وطبيعة تكوين الهرم السكاني.</w:t>
      </w:r>
    </w:p>
    <w:p>
      <w:pPr/>
      <w:r>
        <w:rPr>
          <w:shd w:val="clear" w:fill="eeee80"/>
        </w:rPr>
        <w:t xml:space="preserve"> وتوزيعها على البنود المختلفة،</w:t>
      </w:r>
    </w:p>
    <w:p>
      <w:pPr/>
      <w:r>
        <w:rPr>
          <w:shd w:val="clear" w:fill="eeee80"/>
        </w:rPr>
        <w:t xml:space="preserve"> وتطورها وعلاقتها بالدخل القومي،</w:t>
      </w:r>
    </w:p>
    <w:p>
      <w:pPr/>
      <w:r>
        <w:rPr>
          <w:shd w:val="clear" w:fill="eeee80"/>
        </w:rPr>
        <w:t xml:space="preserve">وكذلك الحال فيما يتعلق بالإيرادات العامة وبنيانها،</w:t>
      </w:r>
    </w:p>
    <w:p>
      <w:pPr/>
      <w:r>
        <w:rPr>
          <w:shd w:val="clear" w:fill="eeee80"/>
        </w:rPr>
        <w:t xml:space="preserve"> والضرائب بشكل خلص حيث يستعين الباحث بعلم الإحصاء،</w:t>
      </w:r>
    </w:p>
    <w:p>
      <w:pPr/>
      <w:r>
        <w:rPr/>
        <w:t xml:space="preserve"> والوعاء1) Martiner jacques, pp.</w:t>
      </w:r>
    </w:p>
    <w:p>
      <w:pPr/>
      <w:r>
        <w:rPr>
          <w:shd w:val="clear" w:fill="eeee80"/>
        </w:rPr>
        <w:t xml:space="preserve"> (1-15)</w:t>
      </w:r>
    </w:p>
    <w:p>
      <w:pPr/>
      <w:r>
        <w:rPr>
          <w:shd w:val="clear" w:fill="eeee80"/>
        </w:rPr>
        <w:t xml:space="preserve">Scanned with CamScanner</w:t>
      </w:r>
    </w:p>
    <w:p>
      <w:pPr/>
      <w:r>
        <w:rPr>
          <w:shd w:val="clear" w:fill="eeee80"/>
        </w:rPr>
        <w:t xml:space="preserve">الضريبي وحصيلة الضرائب المتوقعة،</w:t>
      </w:r>
    </w:p>
    <w:p>
      <w:pPr/>
      <w:r>
        <w:rPr>
          <w:shd w:val="clear" w:fill="eeee80"/>
        </w:rPr>
        <w:t xml:space="preserve"> وتطورها ونسبتها إلى الدخل القومي،</w:t>
      </w:r>
    </w:p>
    <w:p>
      <w:pPr/>
      <w:r>
        <w:rPr>
          <w:shd w:val="clear" w:fill="eeee80"/>
        </w:rPr>
        <w:t xml:space="preserve">إن الإشارة السابقة إلى العلاقة التي تربط بين علم المالية العامة،</w:t>
      </w:r>
    </w:p>
    <w:p>
      <w:pPr/>
      <w:r>
        <w:rPr>
          <w:shd w:val="clear" w:fill="eeee80"/>
        </w:rPr>
        <w:t xml:space="preserve"> لا تعني أن المالية العامة تشكل جزء من هذه العلوم.</w:t>
      </w:r>
    </w:p>
    <w:p>
      <w:pPr/>
      <w:r>
        <w:rPr>
          <w:shd w:val="clear" w:fill="eeee80"/>
        </w:rPr>
        <w:t xml:space="preserve"> ذلك لأن القصد من هذه الدراسة،</w:t>
      </w:r>
    </w:p>
    <w:p>
      <w:pPr/>
      <w:r>
        <w:rPr>
          <w:shd w:val="clear" w:fill="eeee80"/>
        </w:rPr>
        <w:t xml:space="preserve"> الكشف عن العوامل التي تؤثر في الإيرادات العامة والنفقات العامة،</w:t>
      </w:r>
    </w:p>
    <w:p>
      <w:pPr/>
      <w:r>
        <w:rPr>
          <w:shd w:val="clear" w:fill="eeee80"/>
        </w:rPr>
        <w:t xml:space="preserve"> وعن ماهية الآثار المترتبة عنها.</w:t>
      </w:r>
    </w:p>
    <w:p>
      <w:pPr/>
      <w:r>
        <w:rPr>
          <w:shd w:val="clear" w:fill="eeee80"/>
        </w:rPr>
        <w:t xml:space="preserve"> وهذا ما يسبغ على المالية العامة صفة العلم،</w:t>
      </w:r>
    </w:p>
    <w:p>
      <w:pPr/>
      <w:r>
        <w:rPr/>
        <w:t xml:space="preserve"> الذي هو البحث المنظم للوصول إلى فهم الواقع باتباع طريقة عقلانية خاصة متميزة،</w:t>
      </w:r>
    </w:p>
    <w:p>
      <w:pPr/>
      <w:r>
        <w:rPr>
          <w:shd w:val="clear" w:fill="eeee80"/>
        </w:rPr>
        <w:t xml:space="preserve"> والذي يهدف إلى كشف وتحديد القوانين</w:t>
      </w:r>
    </w:p>
    <w:p>
      <w:pPr/>
      <w:r>
        <w:rPr>
          <w:shd w:val="clear" w:fill="eeee80"/>
        </w:rPr>
        <w:t xml:space="preserve">العامة،</w:t>
      </w:r>
    </w:p>
    <w:p>
      <w:pPr/>
      <w:r>
        <w:rPr>
          <w:shd w:val="clear" w:fill="eeee80"/>
        </w:rPr>
        <w:t xml:space="preserve"> من حيث العوامل المؤثرة في تلك الظواهر،</w:t>
      </w:r>
    </w:p>
    <w:p>
      <w:pPr/>
      <w:r>
        <w:rPr>
          <w:shd w:val="clear" w:fill="eeee80"/>
        </w:rPr>
        <w:t xml:space="preserve"> أو من حيث الآثار التي تترتب عليها.</w:t>
      </w:r>
    </w:p>
    <w:p>
      <w:pPr/>
      <w:r>
        <w:rPr>
          <w:shd w:val="clear" w:fill="eeee80"/>
        </w:rPr>
        <w:t xml:space="preserve"> وقد حققت أبحاثه مستوى عالياً من</w:t>
      </w:r>
    </w:p>
    <w:p>
      <w:pPr/>
      <w:r>
        <w:rPr>
          <w:shd w:val="clear" w:fill="eeee80"/>
        </w:rPr>
        <w:t xml:space="preserve">التجريد والتعميم والتنظيم.</w:t>
      </w:r>
    </w:p>
    <w:p>
      <w:pPr/>
      <w:r>
        <w:rPr>
          <w:shd w:val="clear" w:fill="eeee80"/>
        </w:rPr>
        <w:t xml:space="preserve"> علم مستقل بذاته،</w:t>
      </w:r>
    </w:p>
    <w:p>
      <w:pPr/>
      <w:r>
        <w:rPr>
          <w:shd w:val="clear" w:fill="eeee80"/>
        </w:rPr>
        <w:t xml:space="preserve"> تربطه مع العلوم الاقتصادية والاجتماعية الأخرى علاقات وثيقة،</w:t>
      </w:r>
    </w:p>
    <w:p>
      <w:pPr/>
      <w:r>
        <w:rPr>
          <w:shd w:val="clear" w:fill="eeee80"/>
        </w:rPr>
        <w:t xml:space="preserve"> يستعين بها على شرح نظرياته والبرهان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2026-10-02T10:23:18+00:00</dcterms:created>
  <dcterms:modified xsi:type="dcterms:W3CDTF">2026-10-02T10:23:18+00:00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