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رهدفت الدراسة الحالية الى الكشف عن العلاقة بين مستوى الفعالية الذاتية واضطراب التكتم لدى النساء المصابات بسرطان الثدي،</w:t></w:r></w:p><w:p><w:pPr/><w:r><w:rPr><w:shd w:val="clear" w:fill="eeee80"/></w:rPr><w:t xml:space="preserve">بالاعتماد على المزاوجة بين المنهج الوصفي (الدراسة الاستطلاعية) و المنهج العيادي القائم على دراسة الحالة (الدراسة الأساسية) ،</w:t></w:r></w:p><w:p><w:pPr/><w:r><w:rPr><w:shd w:val="clear" w:fill="eeee80"/></w:rPr><w:t xml:space="preserve"> حيث تكونت عينة الدراسة من 10 نساء مصابات بسرطان الثدي في الدراسة الاستطلاعية واختيار 04 حالات منها في الدراسة الاساسية،</w:t></w:r></w:p><w:p><w:pPr/><w:r><w:rPr/><w:t xml:space="preserve"> من خلال  تطبيق مقياس الفعالية الذاتية GES¬-10 لjenrusalem &   (1986) schwarzer  ومقياس تورينتو للالكسيثيميا .  TAS-20 (1994) bageby & parkerتمثلت اهم النتائج كما يلي: </w:t></w:r></w:p><w:p><w:pPr/><w:r><w:rPr><w:shd w:val="clear" w:fill="eeee80"/></w:rPr><w:t xml:space="preserve">1.  لا توجد فروق في مستوى الفعالية الذاتية لدى النساء المصابات بسرطان الثدي تعز ى إلى الحالة الاجتماعية (عازبة،</w:t></w:r></w:p><w:p><w:pPr/><w:r><w:rPr><w:shd w:val="clear" w:fill="eeee80"/></w:rPr><w:t xml:space="preserve">2.  _لا توجد فروق في مستوى الفعالية الذاتية لدى النساء المصابات بسرطان الثدي تعز ى إلى المستوى التعليمي (متوسط،</w:t></w:r></w:p><w:p><w:pPr/><w:r><w:rPr><w:shd w:val="clear" w:fill="eeee80"/></w:rPr><w:t xml:space="preserve">3.  -لا توجد فروق في مستوى الفعالية الذاتية لدى النساء المصابات بسرطان الثدي تعز ى إلى السن</w:t></w:r></w:p><w:p><w:pPr/><w:r><w:rPr><w:shd w:val="clear" w:fill="eeee80"/></w:rPr><w:t xml:space="preserve">4.  -توجد علاقة ارتباطية بين مستوى الفعالية الذاتية و مستوى التكتم لدى النساء المصابات بسرطان الثدي.</w:t></w:r></w:p><w:p><w:pPr/><w:r><w:rPr><w:shd w:val="clear" w:fill="eeee80"/></w:rPr><w:t xml:space="preserve">5.  -لا توجد فروق في مستوى التكتم لدى النساء المصابات بسرطان الثدي تعز ى إلى الحالة الاجتماعية (عازبة،</w:t></w:r></w:p><w:p><w:pPr/><w:r><w:rPr><w:shd w:val="clear" w:fill="eeee80"/></w:rPr><w:t xml:space="preserve"> أرملة) لصالح العاملات.</w:t></w:r></w:p><w:p><w:pPr/><w:r><w:rPr><w:shd w:val="clear" w:fill="eeee80"/></w:rPr><w:t xml:space="preserve">6.  -توجد فروق في مستوى التكتم لدى النساء المصابات بسرطان الثدي تعز ى إلى المستوى التعليمي (متوسط،</w:t></w:r></w:p><w:p><w:pPr/><w:r><w:rPr><w:shd w:val="clear" w:fill="eeee80"/></w:rPr><w:t xml:space="preserve">7.  -توجد فروق في مستوى التكتم لدى النساء المصابات بسرطان الثدي تعز ى إلى السن.</w:t></w:r></w:p><w:p><w:pPr/><w:r><w:rPr><w:shd w:val="clear" w:fill="eeee80"/></w:rPr><w:t xml:space="preserve"> الكلمات المفتاحية: الفعالية الذاتية،</w:t></w:r></w:p><w:p><w:pPr/><w:r><w:rPr/><w:t xml:space="preserve"> اضطراب التكتم "الالكسيثيميا"،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2026-09-30T22:34:55+00:00</dcterms:created>
  <dcterms:modified xsi:type="dcterms:W3CDTF">2026-09-30T22:34:55+00:00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