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الإنترنت والتقنيات الجديدة قد أحدثت تحولًا كبيرًا في مجال التعليم، حيث أصبح بإمكان الطلاب والمعلمين الاستفادة من موارد هائلة من المعرفة والمعلومات عبر الإنترنت.1. الوصول إلى المعرفة الشاملة: يعتبر الإنترنت مصدرًا غنيًا بالمعلومات في مختلف المجالات التعليمية. يمكن للطلاب البحث والوصول إلى المصادر التعليمية المتاحة عبر الإنترنت مثل مواقع الويب والمنتديات والمكتبات الرقمية ومقاطع الفيديو التعليمية وغيرها. هذا يسمح لهم بالتعلم بشكل مستقل وتوسيع معرفتهم بما يتناسب مع اهتماماتهم واحتياجاتهم الشخصية.2. التعلم عن بُعد: تقدم التقنيات الحديثة فرصًا للتعلم عن بُعد، حيث يمكن للطلاب والمعلمين التفاعل والتواصل في بيئة افتراضية.</w:t>
      </w:r>
    </w:p>
    <w:p>
      <w:pPr/>
      <w:r>
        <w:rPr>
          <w:shd w:val="clear" w:fill="eeee80"/>
        </w:rPr>
        <w:t xml:space="preserve"> يتيح ذلك للطلاب حول العالم الوصول إلى برامج تعليمية مرموقة والتعلم من خبراء في مجالاتهم المفضلة دون الحاجة إلى السفر.</w:t>
      </w:r>
    </w:p>
    <w:p>
      <w:pPr/>
      <w:r>
        <w:rPr/>
        <w:t xml:space="preserve"> ويمكن للمعلمين توفير المحاضرات والمواد التعليمية عبر الإنترنت ومنصات التعلم الإلكتروني، وبالتالي يمكنهم الوصول إلى جمهور أوسع وتعزيز التفاعل مع الطلاب.</w:t>
      </w:r>
    </w:p>
    <w:p>
      <w:pPr/>
      <w:r>
        <w:rPr>
          <w:shd w:val="clear" w:fill="eeee80"/>
        </w:rPr>
        <w:t xml:space="preserve">3. التعلم التفاعلي والتطبيق العملي: توفر التقنيات الجديدة أدوات تعليمية تفاعلية وتطبيقات تعليمية تمكن الطلاب من المشاركة والممارسة الفعلية.</w:t>
      </w:r>
    </w:p>
    <w:p>
      <w:pPr/>
      <w:r>
        <w:rPr/>
        <w:t xml:space="preserve"> على سبيل المثال،</w:t>
      </w:r>
    </w:p>
    <w:p>
      <w:pPr/>
      <w:r>
        <w:rPr>
          <w:shd w:val="clear" w:fill="eeee80"/>
        </w:rPr>
        <w:t xml:space="preserve"> يمكن استخدام المحاكاة والواقع الافتراضي لتوفير تجارب واقعية للطلاب في مجالات مثل العلوم والتقنية والهندسة.</w:t>
      </w:r>
    </w:p>
    <w:p>
      <w:pPr/>
      <w:r>
        <w:rPr>
          <w:shd w:val="clear" w:fill="eeee80"/>
        </w:rPr>
        <w:t xml:space="preserve"> كما يمكن استخدام ألعاب التعلم والتحفيز الذكي لجعل عملية التعلم مسلية ومشوقة وزيادة تفاعل الطلاب.</w:t>
      </w:r>
    </w:p>
    <w:p>
      <w:pPr/>
      <w:r>
        <w:rPr/>
        <w:t xml:space="preserve">4. التواصل والتعاون: يمكن للتقنيات الجديدة تعزيز التواصل والتعاون بين الطلاب والمعلمين. توفر وسائل الاتصال عبر الإنترنت مثل الدردشة والمنتديات والبريد الإلكترونيك، الإنترنت والتكنولوجيا الحديثة قد ساهمت في تحول كبير في مجال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2026-10-11T00:07:54+00:00</dcterms:created>
  <dcterms:modified xsi:type="dcterms:W3CDTF">2026-10-11T00:07:54+00:00</dcterms:modified>
</cp:coreProperties>
</file>

<file path=docProps/custom.xml><?xml version="1.0" encoding="utf-8"?>
<Properties xmlns="http://schemas.openxmlformats.org/officeDocument/2006/custom-properties" xmlns:vt="http://schemas.openxmlformats.org/officeDocument/2006/docPropsVTypes"/>
</file>