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تتولى وزارة التربية والتعليم إدارة التعليم المدرسي لجميع المراحل الدراسية للصفوف (1-12)،</w:t>
      </w:r>
    </w:p>
    <w:p>
      <w:pPr/>
      <w:r>
        <w:rPr/>
        <w:t xml:space="preserve"> وتشمل مسؤولية الوزارة تطوير سياسات التعليم، وبناء المناهج وتصميم الكتب المدرسية، وتطوير آليات تقويم أداء الطلبة،</w:t>
      </w:r>
    </w:p>
    <w:p>
      <w:pPr/>
      <w:r>
        <w:rPr>
          <w:shd w:val="clear" w:fill="eeee80"/>
        </w:rPr>
        <w:t xml:space="preserve"> والإشراف على سير العمل في المدارس،</w:t>
      </w:r>
    </w:p>
    <w:p>
      <w:pPr/>
      <w:r>
        <w:rPr>
          <w:shd w:val="clear" w:fill="eeee80"/>
        </w:rPr>
        <w:t xml:space="preserve"> وتقديم الدعم الفني والإداري للهيئات التدريسية والإدارية والفنية بالمدارس،</w:t>
      </w:r>
    </w:p>
    <w:p>
      <w:pPr/>
      <w:r>
        <w:rPr>
          <w:shd w:val="clear" w:fill="eeee80"/>
        </w:rPr>
        <w:t xml:space="preserve"> كما تعمل المديريات العامة للتربية والتعليم في كافة المحافظات على تنفيذ خطط الوزارة،</w:t>
      </w:r>
    </w:p>
    <w:p>
      <w:pPr/>
      <w:r>
        <w:rPr>
          <w:shd w:val="clear" w:fill="eeee80"/>
        </w:rPr>
        <w:t xml:space="preserve"> وتعمل الوزارة على منح مزيد من الصلاحيات الإدارية والمالية لهذه المديريات بشكل تدريجي.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2026-10-17T17:05:01+00:00</dcterms:created>
  <dcterms:modified xsi:type="dcterms:W3CDTF">2026-10-17T17:05:01+00:00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