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مجموعة الفيسبوك "Hitta Alma" يتم نشر المعلومات والشائعات لأن الناس يريدون المساعدة ولكنهم أيضًا يتكهنون بما حدث.</w:t>
      </w:r>
    </w:p>
    <w:p>
      <w:pPr/>
      <w:r>
        <w:rPr>
          <w:shd w:val="clear" w:fill="eeee80"/>
        </w:rPr>
        <w:t xml:space="preserve"> يمكن أن يؤدي ذلك إلى حدوث ارتباك ونشر معلومات غير دقيقة ويؤدي إلى إهدار الموارد على خيوط كاذبة.</w:t>
      </w:r>
    </w:p>
    <w:p>
      <w:pPr/>
      <w:r>
        <w:rPr>
          <w:shd w:val="clear" w:fill="eeee80"/>
        </w:rPr>
        <w:t xml:space="preserve"> كما يمكن أن يؤثر سلبًا على سمعة ألما ويعقد التحقيق الرسمي من خلال التسبب في عدم الثقة والتضليل.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2026-09-27T03:42:46+00:00</dcterms:created>
  <dcterms:modified xsi:type="dcterms:W3CDTF">2026-09-27T03:42:46+00:00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