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القانون الإداري "القانون الإداري "مصطلح مكون من كلمتين هما " قانون "و "إداري "وإذا كانت .</w:t>
      </w:r>
    </w:p>
    <w:p>
      <w:pPr/>
      <w:r>
        <w:rPr>
          <w:shd w:val="clear" w:fill="eeee80"/>
        </w:rPr>
        <w:t xml:space="preserve"> تشير إلى أن "مفاد " القانون الإداري"،</w:t>
      </w:r>
    </w:p>
    <w:p>
      <w:pPr/>
      <w:r>
        <w:rPr>
          <w:shd w:val="clear" w:fill="eeee80"/>
        </w:rPr>
        <w:t xml:space="preserve"> أنه" القانون " الخاص بالأعمال "الإدارية أو بأعمال" الإدارة"،</w:t>
      </w:r>
    </w:p>
    <w:p>
      <w:pPr/>
      <w:r>
        <w:rPr/>
        <w:t xml:space="preserve"> فإننا نجد أنفسنا أمام صعوبتين لاستجلاء المفهوم.</w:t>
      </w:r>
    </w:p>
    <w:p>
      <w:pPr/>
      <w:r>
        <w:rPr>
          <w:shd w:val="clear" w:fill="eeee80"/>
        </w:rPr>
        <w:t xml:space="preserve"> تتعلق الأولى ب" القانون"،</w:t>
      </w:r>
    </w:p>
    <w:p>
      <w:pPr/>
      <w:r>
        <w:rPr>
          <w:shd w:val="clear" w:fill="eeee80"/>
        </w:rPr>
        <w:t xml:space="preserve"> تتطلب ضرورة البحث في القانون "بوجه عام،</w:t>
      </w:r>
    </w:p>
    <w:p>
      <w:pPr/>
      <w:r>
        <w:rPr>
          <w:shd w:val="clear" w:fill="eeee80"/>
        </w:rPr>
        <w:t xml:space="preserve"> ثم إلى أي فرع من فروع القانون تنتمي مجموعة القواعد القانونية التي نعنيها بالدراسة،</w:t>
      </w:r>
    </w:p>
    <w:p>
      <w:pPr/>
      <w:r>
        <w:rPr>
          <w:shd w:val="clear" w:fill="eeee80"/>
        </w:rPr>
        <w:t xml:space="preserve"> والتي</w:t>
      </w:r>
    </w:p>
    <w:p>
      <w:pPr/>
      <w:r>
        <w:rPr>
          <w:shd w:val="clear" w:fill="eeee80"/>
        </w:rPr>
        <w:t xml:space="preserve"> أنها" الإدارة"،</w:t>
      </w:r>
    </w:p>
    <w:p>
      <w:pPr/>
      <w:r>
        <w:rPr>
          <w:shd w:val="clear" w:fill="eeee80"/>
        </w:rPr>
        <w:t xml:space="preserve"> ذلك أن "الإدارة "تتسع لتضم" الإدارة الفردية الخاصة " و "الإدارة العامة " التي تتولاها فروع الدولة والأشخاص العامة .</w:t>
      </w:r>
    </w:p>
    <w:p>
      <w:pPr/>
      <w:r>
        <w:rPr>
          <w:shd w:val="clear" w:fill="eeee80"/>
        </w:rPr>
        <w:t xml:space="preserve"> ومن هنا وجب تحديد نوع الإدارة " التي نعنيها،</w:t>
      </w:r>
    </w:p>
    <w:p>
      <w:pPr/>
      <w:r>
        <w:rPr>
          <w:shd w:val="clear" w:fill="eeee80"/>
        </w:rPr>
        <w:t xml:space="preserve"> ومعايير التمييز بينها وبين غيرها من أنماط" الإدارة "الأخرى.</w:t>
      </w:r>
    </w:p>
    <w:p>
      <w:pPr/>
      <w:r>
        <w:rPr>
          <w:shd w:val="clear" w:fill="eeee80"/>
        </w:rPr>
        <w:t xml:space="preserve">القانون المحنا في المقدمة أنه ما أن تقوم جماعة حتى تنقسم إلى فئتين،</w:t>
      </w:r>
    </w:p>
    <w:p>
      <w:pPr/>
      <w:r>
        <w:rPr/>
        <w:t xml:space="preserve"> فئة حاكمة لها حق الأمر والنهي،</w:t>
      </w:r>
    </w:p>
    <w:p>
      <w:pPr/>
      <w:r>
        <w:rPr>
          <w:shd w:val="clear" w:fill="eeee80"/>
        </w:rPr>
        <w:t xml:space="preserve"> وفئة محكومة عليها واجب الطاعة والإقرار بالولاء .</w:t>
      </w:r>
    </w:p>
    <w:p>
      <w:pPr/>
      <w:r>
        <w:rPr/>
        <w:t xml:space="preserve"> وقلنا أن ذلك</w:t>
      </w:r>
    </w:p>
    <w:p>
      <w:pPr/>
      <w:r>
        <w:rPr>
          <w:shd w:val="clear" w:fill="eeee80"/>
        </w:rPr>
        <w:t xml:space="preserve">كان في إطار التزام الطبقة الحاكمة بالمحافظة على الأمن الخارجي،</w:t>
      </w:r>
    </w:p>
    <w:p>
      <w:pPr/>
      <w:r>
        <w:rPr>
          <w:shd w:val="clear" w:fill="eeee80"/>
        </w:rPr>
        <w:t xml:space="preserve"> والأمن الداخلي وفض المنازعات .</w:t>
      </w:r>
    </w:p>
    <w:p>
      <w:pPr/>
      <w:r>
        <w:rPr>
          <w:shd w:val="clear" w:fill="eeee80"/>
        </w:rPr>
        <w:t xml:space="preserve"> وبديهي أن تكون أداة السلطة في تحقيق هذه الأهداف،</w:t>
      </w:r>
    </w:p>
    <w:p>
      <w:pPr/>
      <w:r>
        <w:rPr/>
        <w:t xml:space="preserve"> وتشكل هذه الأوامر والنواهي مجموعة من القواعد،</w:t>
      </w:r>
    </w:p>
    <w:p>
      <w:pPr/>
      <w:r>
        <w:rPr>
          <w:shd w:val="clear" w:fill="eeee80"/>
        </w:rPr>
        <w:t xml:space="preserve"> ويتعرض من يخرج عليها للعقاب .</w:t>
      </w:r>
    </w:p>
    <w:p>
      <w:pPr/>
      <w:r>
        <w:rPr>
          <w:shd w:val="clear" w:fill="eeee80"/>
        </w:rPr>
        <w:t xml:space="preserve"> هذه القواعد العامة المجردة،</w:t>
      </w:r>
    </w:p>
    <w:p>
      <w:pPr/>
      <w:r>
        <w:rPr>
          <w:shd w:val="clear" w:fill="eeee80"/>
        </w:rPr>
        <w:t xml:space="preserve"> المقترنة بالجزاء،</w:t>
      </w:r>
    </w:p>
    <w:p>
      <w:pPr/>
      <w:r>
        <w:rPr/>
        <w:t xml:space="preserve"> هي القانون بمعناه الواسع والبسيط .</w:t>
      </w:r>
    </w:p>
    <w:p>
      <w:pPr/>
      <w:r>
        <w:rPr>
          <w:shd w:val="clear" w:fill="eeee80"/>
        </w:rPr>
        <w:t xml:space="preserve"> فالقانون هو مجموعة القواعد العامة المجردة الملزمة والمقترنة بالجزاء.</w:t>
      </w:r>
    </w:p>
    <w:p>
      <w:pPr/>
      <w:r>
        <w:rPr>
          <w:shd w:val="clear" w:fill="eeee80"/>
        </w:rPr>
        <w:t xml:space="preserve"> وبديهي أن لا تصدر الطبقة الحاكمة كل الأوامر والنواهي مرة واحدة،</w:t>
      </w:r>
    </w:p>
    <w:p>
      <w:pPr/>
      <w:r>
        <w:rPr>
          <w:shd w:val="clear" w:fill="eeee80"/>
        </w:rPr>
        <w:t xml:space="preserve"> وإنما تقطع الشواهد التاريخية،</w:t>
      </w:r>
    </w:p>
    <w:p>
      <w:pPr/>
      <w:r>
        <w:rPr>
          <w:shd w:val="clear" w:fill="eeee80"/>
        </w:rPr>
        <w:t xml:space="preserve"> أن العمل يجري وإلى الآن - على أن يصدر الحاكم،</w:t>
      </w:r>
    </w:p>
    <w:p>
      <w:pPr/>
      <w:r>
        <w:rPr>
          <w:shd w:val="clear" w:fill="eeee80"/>
        </w:rPr>
        <w:t xml:space="preserve"> أو الطبقة الحاكمة،</w:t>
      </w:r>
    </w:p>
    <w:p>
      <w:pPr/>
      <w:r>
        <w:rPr>
          <w:shd w:val="clear" w:fill="eeee80"/>
        </w:rPr>
        <w:t xml:space="preserve"> لكل مناسبة أوامرها ونواهيها وأنه ليس لهذه الأوامر والنواهي صفة الدوام الأبدي،</w:t>
      </w:r>
    </w:p>
    <w:p>
      <w:pPr/>
      <w:r>
        <w:rPr>
          <w:shd w:val="clear" w:fill="eeee80"/>
        </w:rPr>
        <w:t xml:space="preserve"> بمعنى أنه لا يظهر إلا في جماعة وأنه قابل للتغيير والتعديل حسب الضرورات الاجتماعية بل لقد حتمت "اجتماعية " القانون،</w:t>
      </w:r>
    </w:p>
    <w:p>
      <w:pPr/>
      <w:r>
        <w:rPr>
          <w:shd w:val="clear" w:fill="eeee80"/>
        </w:rPr>
        <w:t xml:space="preserve"> أن توجد في الجماعة الواحدة،</w:t>
      </w:r>
    </w:p>
    <w:p>
      <w:pPr/>
      <w:r>
        <w:rPr>
          <w:shd w:val="clear" w:fill="eeee80"/>
        </w:rPr>
        <w:t xml:space="preserve"> في زمن محدد ،</w:t>
      </w:r>
    </w:p>
    <w:p>
      <w:pPr/>
      <w:r>
        <w:rPr>
          <w:shd w:val="clear" w:fill="eeee80"/>
        </w:rPr>
        <w:t xml:space="preserve"> مجموعات متعددة من القواعد القانونية،</w:t>
      </w:r>
    </w:p>
    <w:p>
      <w:pPr/>
      <w:r>
        <w:rPr>
          <w:shd w:val="clear" w:fill="eeee80"/>
        </w:rPr>
        <w:t xml:space="preserve"> تنظم كل مجموعة مناه نوعاً محدداً من العلاقات يجمع بينها صفات مشتركة أو علة واحدة أو تسمى لتحقيق هدف مشترك.</w:t>
      </w:r>
    </w:p>
    <w:p>
      <w:pPr/>
      <w:r>
        <w:rPr>
          <w:shd w:val="clear" w:fill="eeee80"/>
        </w:rPr>
        <w:t xml:space="preserve"> ولقد كان هذا التنوع في المجموعات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2026-10-18T19:55:52+00:00</dcterms:created>
  <dcterms:modified xsi:type="dcterms:W3CDTF">2026-10-18T19:55:52+00:00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