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الروبوتات الذكية تتطور بسرعة،أن تضطلع بها الروبوتات والحيز الذي يتوقع أن تأخذه من حياة البشر ،بوتات الآن تستخدم في أخطر الأعمال واهمها،مثل: الطب لإجراء العمليات الجراحية الدقيقة وفي الخدمات العسكرية مثل الكشفعن الألغام والطائرات بدون طيار وغيرها بالإضافة إلى أنها باتت اليوم أساسية فيالصناعة لتقوم بأدق الصناعات وأهمها،المستقبل قادرا على الدخول في حياتنا اليومية بقوة؛بدأ تخوف العلماء من التهديد التكنولوجي المحتمل للروبوتات،: قد يشكل الذكاء الصناعي تهديدا للنوعاصطناعي كامل قد يمهد لخطر كبير يهدد النوع البشري وقال العالم إلونباتت الروبوتات القاتلة أقرب إلينا مما نتصوره،الصناعي هو أكبر خطر على البشر.حياتنا وبين التهديد المحتمل الذي يتخوف منه العلماء يقع الإنسان تحت هاجس نتائجالتطور التكنولوجي و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