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االمقررات المتعلقة بالوسائل الإعلامية التطبيقية والعملية،</w:t>
      </w:r>
    </w:p>
    <w:p>
      <w:pPr/>
      <w:r>
        <w:rPr/>
        <w:t xml:space="preserve"> أكد هؤلاء المدراء حاجة المستخدمين إلى المهارات الكتابية الرصينة.يوصي الدكتور (جيفري لكوفسكي)، المستشار في علم الاتصالات والأستاذ السابق لوسائل الإعلام، يوصي الطالب الراغب في أن يكون كاتب إعلانات تجارية بدراسة مجموعة من المقررات المتخصصة في كتابة النصوص الإذاعية والتلفزيونية والكتابة للمجلات وكتابة القصة القصيرة.</w:t>
      </w:r>
    </w:p>
    <w:p>
      <w:pPr/>
      <w:r>
        <w:rPr>
          <w:shd w:val="clear" w:fill="eeee80"/>
        </w:rPr>
        <w:t xml:space="preserve"> إن الكتابة للمجلات وكتابة القصة القصيرة هما فقرتان أساسيات في تسهيل مهمة كتابة السيناريوهات بشكل درامي.</w:t>
      </w:r>
    </w:p>
    <w:p>
      <w:pPr/>
      <w:r>
        <w:rPr/>
        <w:t xml:space="preserve"> يوصي (الكوفسكي) الطالب أيضاً بالحصول على الخبرة المتأتية من كتابة البرامج الإذاعية والتلفزيونية أثناء فترة الدراسة الجامعية ويؤكد على إن هناك الكثير من</w:t>
      </w:r>
    </w:p>
    <w:p>
      <w:pPr/>
      <w:r>
        <w:rPr>
          <w:shd w:val="clear" w:fill="eeee80"/>
        </w:rPr>
        <w:t xml:space="preserve">القضايا المسموعة بالإعلانات التي لم يعرها الكتاب ما تستحقه من اهتمام.</w:t>
      </w:r>
    </w:p>
    <w:p>
      <w:pPr/>
      <w:r>
        <w:rPr/>
        <w:t xml:space="preserve"> مما لا شك فيه أنه يتوجب عليك أن تدرس أكبر عدد ممكن من المقررات المتعلقة في الوسائل الجديدة والبرمجة والإنتاج ادرس المقررات التي تؤكد الإبداع المرئي والصوري وبخاصة تلك التي تركز في استعمال الطاقات الفاعلية للإنترنيت.</w:t>
      </w:r>
    </w:p>
    <w:p>
      <w:pPr/>
      <w:r>
        <w:rPr>
          <w:shd w:val="clear" w:fill="eeee80"/>
        </w:rPr>
        <w:t xml:space="preserve"> إن التدريب الإذاعي والتلفزيوني متوفر في حوالي ثلاثمائة كلية وجامعة إن نصف هذا العدد من هذه المؤسسات الأكاديمية يمنح شهادة الماجستير وحوالي خمسين منها يمنح شهادة الدكتوراه.</w:t>
      </w:r>
    </w:p>
    <w:p>
      <w:pPr/>
      <w:r>
        <w:rPr>
          <w:shd w:val="clear" w:fill="eeee80"/>
        </w:rPr>
        <w:t xml:space="preserve"> هناك حوالي مائتي كلية صغيرة تدرس البرامج أو المقررات المتعلقة بمادتي الإذاعة والتلفزيون.</w:t>
      </w:r>
    </w:p>
    <w:p>
      <w:pPr/>
      <w:r>
        <w:rPr>
          <w:shd w:val="clear" w:fill="eeee80"/>
        </w:rPr>
        <w:t xml:space="preserve">الأهم من كل ذلك هو : ألا تحدد الفرص المهنية لمستقبلك عن طريق التركيز في حقل ضيق واحد يجب على المواد الجامعية التي درستها أن تحولك إلى 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2026-10-18T00:11:55+00:00</dcterms:created>
  <dcterms:modified xsi:type="dcterms:W3CDTF">2026-10-18T00:11:55+00:00</dcterms:modified>
</cp:coreProperties>
</file>

<file path=docProps/custom.xml><?xml version="1.0" encoding="utf-8"?>
<Properties xmlns="http://schemas.openxmlformats.org/officeDocument/2006/custom-properties" xmlns:vt="http://schemas.openxmlformats.org/officeDocument/2006/docPropsVTypes"/>
</file>