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اللوجستيات الدولية والنقل مقدمة  حيث تمنى بتخطيط وتنفيذ ومراقبة حركة المواد والمنتجات والمعلومات غير الحدود الدولية.  يمكن للشركات خفض التكاليف وتحسين خدمة العملاء. يهدف هذا الفصل إلى تزويدك بفهم شامل لمفهوم اللوجستيات الدولية والنقل وأهم عناصرها والتحديات التي تواجهها. 5.1 مفهوم اللوجستيات الدولية والنقل أهمية اللوجستيات الدولية والنقل تسهيل التجارة الدولية وتعزيز النمو الاقتصادي. تلبية احتياجات العملاء في الوقت المناسب وبأفضل جودة. 5.2 عناصر اللوجستيات الدولية والنقل النقل الدولي يشمل اختيار وسائل النقل المناسبة البري البحري الجوي السكة الحديد وتخطيط مسارات النقل والتعامل مع شركات الشحن. التخليص الجمركي: يشمل التعامل مع الجمارك وإعداد الوثائق اللازمة لاستيراد وتصدير المنتجات. إدارة المخاطر : يشمل تحديد وتقييم وإدارة مخاطر اللوجستيات الدولية،  مثل التأخير في التسليم وتلف المنتجات. 5.3 وسائل النقل الدولي النقل البري يتم عن طريق الشاحنات والقطارات،  ويناسب الشحنات داخل البلدان وبين البلدان المجاورة. النقل البحري: يتم عن طريق السفن،  ويُناسب الشحنات الكبيرة والطويلة المسافة.  ويناسب الشحنات السريعة وذات القيمة العالية. 5.4 اتفاقيات Incoterms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