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تاسست سنة 1998 جيث يتبع هذا المركز عدة نشاطات و مهام منها التحسيس ياهمية المتابعة و المرافق و المساهمة في بلورة التوجيه التدريجي ,</w:t>
      </w:r>
    </w:p>
    <w:p>
      <w:pPr/>
      <w:r>
        <w:rPr/>
        <w:t xml:space="preserve">وفق مشروع التلميذ من خلال المستشارين .</w:t>
      </w:r>
    </w:p>
    <w:p>
      <w:pPr/>
      <w:r>
        <w:rPr>
          <w:shd w:val="clear" w:fill="eeee80"/>
        </w:rPr>
        <w:t xml:space="preserve">و توسيع دائرة الاعلام المدرسي و المهني من اجل مساعدة التلاميذ بالاستقصاء الوطني حول امكانيات التكوين و التعليم المهني و القيام بندوات اسبوعية لابلاغ المستشارين بكل جديد من قرارات و مناشير وزارية ,</w:t>
      </w:r>
    </w:p>
    <w:p>
      <w:pPr/>
      <w:r>
        <w:rPr>
          <w:shd w:val="clear" w:fill="eeee80"/>
        </w:rPr>
        <w:t xml:space="preserve">اما الانشطة الممارسة في المركز تتمثل في تقديم المناشير الوزارية التربوية للمستشارين و استعمال بطاقات اعلامية تتمثل في بعض المطويات و كتيبات ,</w:t>
      </w:r>
    </w:p>
    <w:p>
      <w:pPr/>
      <w:r>
        <w:rPr>
          <w:shd w:val="clear" w:fill="eeee80"/>
        </w:rPr>
        <w:t xml:space="preserve">و ادلة تكوينية ولائية ووطنية و محاضرات جماعية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2026-10-17T02:02:42+00:00</dcterms:created>
  <dcterms:modified xsi:type="dcterms:W3CDTF">2026-10-17T02:02:42+00:00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