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لكل أمة عصر ازدهار يحمل في طياته لتطوير الإنسان في جميع جوانب الحياة،</w:t>
      </w:r>
    </w:p>
    <w:p>
      <w:pPr/>
      <w:r>
        <w:rPr>
          <w:shd w:val="clear" w:fill="eeee80"/>
        </w:rPr>
        <w:t xml:space="preserve">مما من ذلك يساهم في تطوير  الموارد والخامات التي بدورها توفير الحماية و الرعاية له ،</w:t>
      </w:r>
    </w:p>
    <w:p>
      <w:pPr/>
      <w:r>
        <w:rPr/>
        <w:t xml:space="preserve"> وفانقلو لنا تاريخ عصرهم  الذي تتطور الإنسان من العصر البدائي إلى العصر الحالي.فالزخارف الإسلامية تأثرت بالرسومات الحيوانية  والنباتية ، الأدمية والأشكال الهندسية ،</w:t>
      </w:r>
    </w:p>
    <w:p>
      <w:pPr/>
      <w:r>
        <w:rPr>
          <w:shd w:val="clear" w:fill="eeee80"/>
        </w:rPr>
        <w:t xml:space="preserve"> ثم بعد ما تمت نشأة الزخارف الإسلامية فقد قام الفنان المسلم بتبسيط تلك العناصر وتجريدها</w:t>
      </w:r>
    </w:p>
    <w:p>
      <w:pPr/>
      <w:r>
        <w:rPr>
          <w:shd w:val="clear" w:fill="eeee80"/>
        </w:rPr>
        <w:t xml:space="preserve"> من الرسوم ذوات الأرواح ،</w:t>
      </w:r>
    </w:p>
    <w:p>
      <w:pPr/>
      <w:r>
        <w:rPr>
          <w:shd w:val="clear" w:fill="eeee80"/>
        </w:rPr>
        <w:t xml:space="preserve"> اتباعاً لتعاليم الإسلامية التي تحرم التصوير.</w:t>
      </w:r>
    </w:p>
    <w:p>
      <w:pPr/>
      <w:r>
        <w:rPr>
          <w:shd w:val="clear" w:fill="eeee80"/>
        </w:rPr>
        <w:t xml:space="preserve"> فن المعادن ،</w:t>
      </w:r>
    </w:p>
    <w:p>
      <w:pPr/>
      <w:r>
        <w:rPr/>
        <w:t xml:space="preserve"> وفن العمارة الإسلامية والتي تعتبر من أبرز الفنون في الحضارة الإسلامية.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2026-10-15T07:51:25+00:00</dcterms:created>
  <dcterms:modified xsi:type="dcterms:W3CDTF">2026-10-15T07:51:25+00:00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