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value proposition for an electronic program specializing in road repair clearly articulates the benefits that the software provides to its users, who are likely municipalities, construction firms, or road maintenance departments.This value proposition underlines not just the functional capabilities of the electronic program but also emphasizes how it adds strategic value, supporting sustainable infrastructure management and promoting safety and compliance in road repair operations.Here's a comprehensive value proposition that highlights key benefits and unique selling points:### Value Proposition for Road Repair Electronic Program**Streamlined Operations and Increased Efficiency:**- **Automated Scheduling and Dispatch:** The program automates the planning and dispatching of road repair crews, ensuring that repairs are conducted promptly and efficiently, minimizing downtime and road usage disruptions.- **Long-Term Savings:** By improving the efficiency of repair operations and extending the lifespan of roads through proactive maintenance, the software significantly lowers long-term maintenance costs.- **Predictive Maintenance:** Utilizes historical data and AI algorithms to predict where repairs will be needed next, preventing severe damage and reducing emergency repair costs.- **Collaborative Workspaces:** Allows multiple users to collaborate on projects, share updates, and maintain comprehensive records of maintenance activities in one centralized location.- **Resource Optimization:** By allocating machinery, materials, and human resources more effectively, the program helps reduce waste and operational costs, ensuring projects are completed on time and within budget.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