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فضلوا التخيلات الدينية والتاريخية وقللوا من أهمية أي فنان قدم وجهة نظر مختلفة حول شكل الفن ومحتواه.  نعم عانوا من مشاكل عديدة ومن النقاد،  الناجون من الحادث جمعوا مصادرهم ومهاراتهم للنجاة في جو بارد جدا تحت الصفر.  كابتن الفريق نسق هذه النشاطات إلى أن تم موته لقد عاش الفريق لمدة أسابيع يأكل أجسام الذين ماتوا في تحطم الطائرة والانهيار الجليدي وعندما أصبحت المجاعة وشيكة الحدوث أرسلوا رجلين للبحث عن المساعدة.  مش الرجلان لمدة ١٤ - ۱ طبيعة الجماعات: oups هيئة المـ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2026-09-17T21:22:07+00:00</dcterms:created>
  <dcterms:modified xsi:type="dcterms:W3CDTF">2026-09-17T21:22:07+00:00</dcterms:modified>
</cp:coreProperties>
</file>

<file path=docProps/custom.xml><?xml version="1.0" encoding="utf-8"?>
<Properties xmlns="http://schemas.openxmlformats.org/officeDocument/2006/custom-properties" xmlns:vt="http://schemas.openxmlformats.org/officeDocument/2006/docPropsVTypes"/>
</file>