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 ‎والفن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ولقد كان ذلك الفن بطبيعته فن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 ‎رشيقا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 ‏(impressionism) لم يكن معروفًا في العالم اليوناني الروماني. وفوق هذا أسهم الشرق أيضاً بعنصر آخر .  ذلك أن الفكرة الجديدة عن السيادة قد جاءت من فارس،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 والتصنيف عند الإغريق. 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 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  فإن الروح الهللينستية وإن دحرت إلا أنها لم تمت.  ذلك أن صورها الفكرية كانت عميقة التمكن والتأصل الفطري في دم الإغريقي. وقد حدث بين الفينة والفينة طوال حياة الإمبراطورية البيزنطية،  أنها كانت تنفلت فترجع الفن البيزنطي أدراجه نحو النزعات الطبيعية الواقعية القديمة. 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تلعب أعظم دور في الأقمشة والحرائر والديباج الموشى. وكان هذا الولع بالمواد الثمينة حائلاً دون اعتماد القوم في التماس الفخامة على 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‎فيما يقال ٢٢٠ ألف رطل من الذهب .  وكثيرا ما أحرز ‎منه أعظم درجة من الاتزان الكامل في أصغر منتجاته حجمًا،  أي في نحالت صغيرة على حجر الصابون أو نقوش ‎غائرة (bas-relics) على العاج أو فى لوحات الصور الصغيرة المصنوعة من الميناء . ‎حيث كان الاتزان يتجلى في جزالة التكوين أو التلوين المتجاوب مع بساطة الرسم. ‎وتتجلى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 ‎من ثم تطوراً طبيعيًا طبقا لقواعده الخاصة. ‎والحق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 ‎والفضل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 ‎الكنيسة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حتى إذا استشرف القرن الخامس على بدايته ‎كان القوم قد وصلوا إلى طرائق مرضية أكثر. ‎والباحثون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 ‎المتحملة،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 ‎المقدس بفوكيس (1). ‎وفي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‎كل صليب،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 ‎عرضية (transepts) عالية ذات عواضد (دعامات) تكللها نصف قبة. ‎وقد انهارت القبة الوسطى الأولى بسبب زلزال حدث في ٥٥٨،  كما سقطت الثانية بالمثل في ٩٨٩،  وعندها بنى القبة الراهنة أرمني يدعى تـيـريـدانس وهو مهندس ‎الكاتدرائية الكبرى بمدينة آني (١١). ‎وظلت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 ‎يتجليان في التصميم ربما جعلاه مثار الإعجاب الشديد من حيث العمارة.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 ‎أن مهندسي العمارة فيها كانوا إلى حد كبير من الأرمن. ‎ومن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 ‎السباب والحنيات وغرف القربان (narthexes) وحليات الورقات الثلاث (Trefoils)(۱) وكانت تعلو البيت الريفى المثالى الذى يعيش فيه ديجينيس أكريتاس قباب ثلاث،  كما في قاعة الاستقبال الكبرى فيه صممت بشكل صليب (١٤)؛  على أن وحدة الكنيسة لا يمكن أن تتأتى لمنزل كامل.  فضلاً عن غرفة للسلاح ومكتبة وأجنحة بها شقق سكنية ومتحف - وقد جمعت كلها دون أية وحدة في التصميم،  في مجموعات رئيسية ثلاث.  وكانت الأحياء السكنية الراقية تبنى عادة من بيوت ذات طابقين،  يكون الطابق الأول منها حاويا للغرف الرئيسية.  وكانت غرف الطابق الأرضي أخفض وغالباً ما كانت تطل على ساباط (١٥) (ممر أعمدة مسقف Arcade) يواجه فناء داخليا .  وقلما زادت المباني ارتفاعا عن طابقين،  إلا أن تكون أبراجا عسكرية،  وكان قصر ديجينيس أكريتاس يفاخر الدنيا بطوابقه الأربعة (١٦) ،  ولكن لا يغرين عن البال أنه لم يكن بد لكل شيء يتعلق به أن يكون معجبًا وأخاذا .  فأما التحصينات وسقايات الماء والقناطر فقد كانت تؤخذ عن النماذج الرومانية نقلاً أو مع شيء من التطوير،  كما أن السيرك (Circus) وإن كان أطول من معظم المدرجات المسرحية الرومانية،  إلا أنه كان بالمثل روماني التصميم.  وكان ما بالقسطنطينية من صهاريج للمياه بنيت تحت الأرض في القرنين الخامس والسادس فريدا في بابه بدرجة أكبر.  وكانت الظاهرة الغالبة فيها هي العدد الذي لا يحصى من الأعمدة الجيدة التشكيل التي كانت تحمل السقف. ‎وكانت الأبواب كلها تقريباً مربعة القمة.  وربما كانت النوافذ في المباني العلمانية مستطيلة أو ذات عقد مقوس.  ولكنها كانت فى القاعات والكنائس مستديرة القمة كلها تقريبا،  وكلها مستطيلة وضيقة،  رغبة في التخفيف من ضوء الشرق الساطع،  وكانت تعقد عادة ثلاثًا ثلاثا تجمع في فجوة،  مع وجود مصاريع رخامية أو خشبية في أسفل ‎وكانت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 ‎الحاوية للطغراءات المسيحية البسيطة شاع استخدامها .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  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 ‎الصارم.  وهو يكاد يكون عملاً يعبر عن الولاء لعقيدة عبادة الإمبراطورية. ‎ولكن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ثم عاد فأقلع فيما بعد عن تلك المحاولة غير الناجحة. ‎وأنجح أنواع الحفر البارز هي التي كانت تصنع على معيار أصغر،  وهي نحائت ‎صنعت من المعادن ومن حجر الصابون ولكن غالبيتها من العاج ،  وكان العاج المنحوت ‎شكمجيات الجواهر أو علب الآثار المقدسة واللوحات القنصلية ذات الطينين (١٨) وأغلفة الكتب والسجلات التعبدية ذات الطيتين وذات الطيات الثلاث تصنع طوال تاريخ الإمبراطورية بأكمله،  وكانت المؤثرات الفنية الشرقية هي السائدة المتغلبة في السنوات الخمسمائة الأولى المنتهية بالقرن التاسع .  فكانت للتماثيل رءوس كبيرة معبرة سيئة التناسب وسيئة الرسم فى الغالب؛  حتى إذا جاءت النهضة الكلاسيكية التي حدثت في القرنين التاسع والعاشر دخل على الفن ملكة الإنشاء والتصنيف مع مراعاة الرشاقة دون القضاء على بساطة المدرسة الشرقية وقوتها .  وإلى هذه الفترة تعزى خير المنحوتات البيزنطية الصغيرة هي شكمجية» الفيرولى المحفوظة بمتحف فكتوريا وألبرت ولوحة رومانوس ويودوكيا في قاعة المداليات (Cabinet de Médailles).  وإن الأخيرة لهى والحق يقال من مفاخر الصنعة البيزنطية الرائعة،  وقد صيغت صياغة يتجلى فيها الوجدان والمهارة،  وهي جيدة فى رسمها مثيرة للإعجاب في صنعها .  ثم ما لبث الحفر على العاج أن اضمحل بعد القرن الحادى عشر؛  إذ يبدو أن النحاتين قد فقدوا الذوق والقدرة الفنية وسرعان ما أدى فقر الإمبراطورية المتزايد إلى جعل اقتناء مثل تلك القطع الغالية فوق الطاقة المالية للناس.  وكانت نحائت العاج تزين في العادة ‎بالذهب،  بل يلوح أنها كانت ملونة في الغالب. ‎والناظر إلى النحت الزخرفي المعماري في تشكيل الأبواب وتيجان الأعمدة يتجلى له من تنوع تصميماته اختلاط أصوله.  إذ لا يخفى أن ورقة السنط (الأكانثوس) وصور الحيوانات المطابقة للطبيعة تنمى إلى الهللينستية الخالصة،  ثم إن التصميمات الهندسية التي غالبا ما تفيض بالرشاقة الهللينستية تعيد إلى الذاكرة النماذج الإيرانية؛  فإن السطح العادى كان يزين على طريقة المأساة الصارمة عند الآراميين،  وإنك لتعثر على جميع هذه الطرز من القرن الخامس فصاعدا،  وهي حاوية لأصول فنية دامت محتفظة بمستوى متعادل إلى حد ما.  فإن الطريقة ألم بها بعض التغير الطفيف.  وكانت أولى وسائل معالجة هذا النحت الزخرفي هي الشغل المثقب،  الذي بلغ ذروته في القرن الخامس.  والطراز الذي يمثل ذلك الشغل هو تاج العمود الثيودوسي أو تاج الأكانثوس السنط)،  حيث تبرز الورقة باهتة اللون من فوق خلفية سوداء عميقة التثقيب. ‎وفيه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‎العاشر.  وهو يمثل خير تمثيل في كنيسة القديس ثيودور الصغيرة بأثينا.  وكان التصوير الهللينستي قد اعتراه الانحلال فأصبح لا يعدو ملاحة رشيقة.  وكل منهما يكبح أخطاء الآخر.  ولكنه كان يتطلب مع ذلك قدراً من العاطفة لم يكن في وسع الهللينستيين تقديمه،  كما أن المادة التي كانت تصور بها آنذاك الأشغال الهامة،  زادت من قوة النصر الآرامي.  مع العلم أنه يكاد يكون من المحال في الفسيفساء إظهار الجلاء (۲۱) والقيمة فى الصورة (chiaroscuro) بطريقة رقيقة،  وأن تكون الألوان متضادة متباينة والتصميم خاليا من كل تعقيد.  ونوافه لا لزوم لها ،  وكان من الطبيعى أن تسير الصور الجصية الجدارية في إثر خطوات الفسيفساء،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 ‎بيد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بسلانيك مدة أطول. ‎ديمتريوس تحتفظ بالشيء الكثير من قديم التمشى مع الروح الطبيعية  فإن خريطة الإسكندرية المصورة على الفسيفساء في القرن لخامس والموجودة بمدينة جراش يتجلى فيها الطابع الهللينستي واضحا مميزا،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 ‎الأرضية بتصميمات هندسية صارخة مصنوعة من الرخام الملون. ‎والظاهر أن تحلية المخطوطات بالصور كانت في الأصل فنا إسكندرانيا .  وكانت النماذج الإسكندرانية تنتقل من موطنها إلى الخارج كما كانت تحاكي في كل أرجاء ‎العالم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 ‎الطوبوغرافي المسيحى فوزمة الملاح الهندى والتاجر الأخلاقي النزعة،  وقد نقلت كلها في الراجح عن أصل سطر فى القرن السادس - وردت فيها صور الموضوعات غير الدينية بطريقة كلاسيكية،  على حين أن الصور الدينية لها طابع شرقى قوى (٢٥)،  بل الواقع الذي لا شك فيه أن التحلية بالصور الدينية قد غلبت عليها آنذاك تماما الروح الشرقية،  وغالبا ما كانت الثمار التي ظهر إنتاجها فاخرة ممتازة،  فإن لكل من الإنجيل (٢٦) المحفوظ في روسانو وسفر التكوين (۲۷) الموجود بمدينة فينا خلفية من اللون الأرجواني الخالص،  كما أن حروف الأخير كتبت بمداد من خالص الفضة،  وغالبا ما كانت النماذج الزخرفية رقيقة وفخمة وفاخرة.  بيد أن تصوير الشخوص كان فجيجا وقبيحاً غليظا ؛  وكان الرسم المنظور الرأسى يستخدم عادة بغير نجاح في تصوير الخلفيات. ‎وهكذا بلغ فن التصوير البيزنطى فى القرن السادس مرحلة قلقة في تكوينه وتركيبه الذي أصبح فيه العنصر الغالب هو العنصر الشرقي.  وفي القرن السابع أحدثت الفتوح العربية انقلابًا،  فاقتطعت الولايات السامية من جسد الإمبراطورية.  بينما زادت التأثيرات الأرمنية نموا وقوة.  وفى نفس الحين،  وجد المسلمون وهم على ما هم عليه من كراهية لفن تمثيل الأجسام بالصور،  وجدوا بإيران أثناء تقدمهم شرقا،  فنا زخرفيا يناسبهم بصورة رائعة.  فاتخذوه لأنفسهم قنية وبعثوا فيه من روحهم حياة.  ومن ثم صار الفن الآرامي بما فيه من صور أشخاص صماء حادة .  الملك الخالص الوحيد لرهبان بيزنطة.  وكان القرن السابع من شدة الاكتظاظ بالأحداث بحيث لم ينتج ثمارا فنية كثيرة.  والمجاميع الهامة الوحيدة من الفسيفساء قد أُقيمت بالبلاد الإسلامية بقبة الصخرة ببيت المقدس وبفناء المسجد الأموي بدمشق.  وقد استخدم الخلفاء الأوائل ‎وكان لحركة تحطيم الصور في القرن الثامن أثر أعمق أو يكاد على فن التصوير.  وكان الأمر من الناحية الفنية كفاحا بين الطابعين الآرامي والإيراني مع تدخل الطابع الهلينستي بينهما وخروجه من الأمر منتصرا عليهما جميعا،  و لكن مع حصوله على العظم الفائدة من كل من الخصمين.  وكان المرسوم الذي يحظر عبادة الأيقونات معناه أن من التمثيل التشكيلي الديني فقد كل رعاية علمانية كان يلقاها وأصبح ملكا خفياً بواريه عن الأنظار الرهبان المضطهدون فكأنه قد قضى عليه والحالة هذه ألا يكون حظه من النجاح إلا قليلاً .  وشجعت السلطات الإمبراطورية بدلاً منه فنا قائما على النماذج قوامه الأشكال الهندسية،  فضلاً عن تلك التصميمات الانسيابية السيالة للطيور والأوراق التي كانت تبهج فؤاد الإيراني والأرمني.  بيد أنه لم يكن في الإمكان القضاء على تصوير الأشخاص؛  وكل ما في الأمر أنه اصطبغ بالصباغ العلماني.  وطور الفنانون زخارفهم من الطيور والحيوانات والأشجار وحولوها إلى مناظر صيد اعتبرها أباطرة تحطيم الصور غير الأتقياء زخارف صالحة لتزيين الكنائس.  بيد أن البيزنطي كان شرقيًا بقدر جعله يعشق القصص.  فإن لم يجز له أن يروى أقاصيص دينية،  ولم بجز له أن يرسم المسيح على الصليب أو القديسين وهم في انتظار الاستشهاد،  فإنه انقلب راجعا إلى المصدر الآخر للأساطير لديه وهو الرطازات (الميثولوجيا) الكلاسيكية ،  وجلب القرن التاسع معه نهضة كلاسيكية قوبلت في مضمار الفن باشتياق.  فلم تعد أشكال الأشخاص تصور بعد ذلك وهي واقفة تلك الوقفة ‎الجامدة التامة المواجهة بل أخذت تتثنى فى أوضاع رشيقة وعاد من المنظور إلى الصورة مرة أخرى،  ولكن تلك الروح الهللينستية الحديثة (Neo- Hellenism) ازدادت ثراء بما أضيف إليها من نماذج الشرق من الطواويس إلى أوراق الشجر المجدولة،  ولم يبق من هذا الفن العلماني شيء يستحق الذكر،  فنحن لا نعرفه إلا عن طريق الأوصاف،  مثل أوصاف القاعات التي شادها ثيوفيلوس وزينها في القصر الكبير (٢١) .  أو أوصاف فسيفساء الغرفة الكبرى لديجينيس أكريتاس - وإن شيدت تلك الغرفة بعد انتهاء حقبة تحطيم الصور - كما نعرفه أيضا في صور موسى وشمشون وقد زج بها إلى جوار صور أخيل أو الإسكندر (۳۰).  ولعل مخطوطة الصيد والقنص (Cynegetica) الأوبيان المحفوظة بالبندقية تعطينا فكرة لا بأس بها عن هذا الطراز العلماني،  وهنا تكاد الموضوعات تكون مشابهة لتلك التي دونت عن قاعة ديجينيس،  كما يزيدها بهاء مناظر الصيد مرسومة فى حليات زخرفية مستديرة (medallions). ‎وكانت نتيجة انتصار عبادة «الصور» إعادة الدين إلى حظيرة الفن.  بيد أن رعاة الفنون ولا سيما في القسطنطينية كانوا يميلون إذ ذاك إلى الطراز الهللينستي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2026-09-18T05:12:45+00:00</dcterms:created>
  <dcterms:modified xsi:type="dcterms:W3CDTF">2026-09-18T05:12:45+00:00</dcterms:modified>
</cp:coreProperties>
</file>

<file path=docProps/custom.xml><?xml version="1.0" encoding="utf-8"?>
<Properties xmlns="http://schemas.openxmlformats.org/officeDocument/2006/custom-properties" xmlns:vt="http://schemas.openxmlformats.org/officeDocument/2006/docPropsVTypes"/>
</file>