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تنفيذ أنشطة البنك في فلسطين من قبل البنك الإنكليزي الفلسطيني،</w:t>
      </w:r>
    </w:p>
    <w:p>
      <w:pPr/>
      <w:r>
        <w:rPr>
          <w:shd w:val="clear" w:fill="eeee80"/>
        </w:rPr>
        <w:t xml:space="preserve"> وهو شركة تابعة تأسست عام 1902.</w:t>
      </w:r>
    </w:p>
    <w:p>
      <w:pPr/>
      <w:r>
        <w:rPr>
          <w:shd w:val="clear" w:fill="eeee80"/>
        </w:rPr>
        <w:t xml:space="preserve"> افتتح البنك أول فرع له في يافا عام 1903 تحت إدارة زلمان دفيد لفونتين.</w:t>
      </w:r>
    </w:p>
    <w:p>
      <w:pPr/>
      <w:r>
        <w:rPr/>
        <w:t xml:space="preserve"> وشملت المعاملات المبكرة شراء الأراضي والواردات والحصول على الامتيازات. وتم افتتاح فروع في القدس وبيروت والخليل وصفد وحيفا وطبريا وغزة.</w:t>
      </w:r>
    </w:p>
    <w:p>
      <w:pPr/>
      <w:r>
        <w:rPr>
          <w:shd w:val="clear" w:fill="eeee80"/>
        </w:rPr>
        <w:t xml:space="preserve">قدم مصرف أنجلو-فلسطين قروضًا طويلة الأجل للمزارعين وقدم قروضًا لجمعية أحوزات بيت التي قامت ببناء الحي الأول في تل أبيب.</w:t>
      </w:r>
    </w:p>
    <w:p>
      <w:pPr/>
      <w:r>
        <w:rPr>
          <w:shd w:val="clear" w:fill="eeee80"/>
        </w:rPr>
        <w:t xml:space="preserve"> خلال الحرب العالمية الأولى،</w:t>
      </w:r>
    </w:p>
    <w:p>
      <w:pPr/>
      <w:r>
        <w:rPr/>
        <w:t xml:space="preserve"> أعلنت الحكومة العثمانية أن المصرف المسجل في إنجلترا مؤسسة معادية وتحركت لإغلاقه ومصادرة أمواله.</w:t>
      </w:r>
    </w:p>
    <w:p>
      <w:pPr/>
      <w:r>
        <w:rPr>
          <w:shd w:val="clear" w:fill="eeee80"/>
        </w:rPr>
        <w:t xml:space="preserve">بعد الحرب العالمية الأولى،</w:t>
      </w:r>
    </w:p>
    <w:p>
      <w:pPr/>
      <w:r>
        <w:rPr/>
        <w:t xml:space="preserve"> انتقل الفرع الرئيسي من يافا إلى القدس. خلال الحرب العالمية الثانية، ساعد مصرف أنجلو-فلسطين في تمويل إنشاء الصناعات التي تصنع الإمدادات للجيش البريطاني.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2026-08-22T20:21:49+00:00</dcterms:created>
  <dcterms:modified xsi:type="dcterms:W3CDTF">2026-08-22T20:21:49+00:00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