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 أخصائي العناية بالأقدام في سيرك Ringling Bros. and Barnum & Bailey،</w:t></w:r></w:p><w:p><w:pPr/><w:r><w:rPr><w:shd w:val="clear" w:fill="eeee80"/></w:rPr><w:t xml:space="preserve"> فهو يقوم بعلاج الأقدام لأفياله الاثني عشر كل خمسة أسابيع.</w:t></w:r></w:p><w:p><w:pPr/><w:r><w:rPr><w:shd w:val="clear" w:fill="eeee80"/></w:rPr><w:t xml:space="preserve"> وتنتظر بصبر خلال العملية التي تستغرق ساعتين.</w:t></w:r></w:p><w:p><w:pPr/><w:r><w:rPr><w:shd w:val="clear" w:fill="eeee80"/></w:rPr><w:t xml:space="preserve"> يقول هايوارد: "يبدو الأمر وكأنني لن أذهب إلى العمل لأن الأفيال مثل عائلتي".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2026-09-11T01:52:11+00:00</dcterms:created>
  <dcterms:modified xsi:type="dcterms:W3CDTF">2026-09-11T01:52:11+00:00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