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Its made up of a number of stamping which are slotted to receive the windings.</w:t>
      </w:r>
    </w:p>
    <w:p>
      <w:pPr/>
      <w:r>
        <w:rPr/>
        <w:t xml:space="preserve"> the stator carries a 3 phase winding and is fed from a 3 phase supply. </w:t>
      </w:r>
    </w:p>
    <w:p>
      <w:pPr/>
      <w:r>
        <w:rPr>
          <w:shd w:val="clear" w:fill="eeee80"/>
        </w:rPr>
        <w:t xml:space="preserve">it is wound for a definite number of poles p=2n ; where n is number a stator slots/pole/phase.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exact number of poles being determined by the requirements of speed.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2026-10-08T07:16:28+00:00</dcterms:created>
  <dcterms:modified xsi:type="dcterms:W3CDTF">2026-10-08T07:16:28+00:00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