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دراسة أنظمة المعلومات المحاسبية :</w:t>
      </w:r>
    </w:p>
    <w:p>
      <w:pPr/>
      <w:r>
        <w:rPr>
          <w:shd w:val="clear" w:fill="eeee80"/>
        </w:rPr>
        <w:t xml:space="preserve">Reasons for studying Accounting information system</w:t>
      </w:r>
    </w:p>
    <w:p>
      <w:pPr/>
      <w:r>
        <w:rPr>
          <w:shd w:val="clear" w:fill="eeee80"/>
        </w:rPr>
        <w:t xml:space="preserve">باعتبارك محاسباً قد تشارك بدرجة كبيرة في فرق تصميم نظم المعلومات المحاسبية</w:t>
      </w:r>
    </w:p>
    <w:p>
      <w:pPr/>
      <w:r>
        <w:rPr>
          <w:shd w:val="clear" w:fill="eeee80"/>
        </w:rPr>
        <w:t xml:space="preserve">طوال حياتك الوظيفية وكذلك استخدامك لهذه الانظمة ولكن قد يكون من المتوقع ان تقييم أنظمة نظم المعلومات المحاسبية ،</w:t>
      </w:r>
    </w:p>
    <w:p>
      <w:pPr/>
      <w:r>
        <w:rPr>
          <w:shd w:val="clear" w:fill="eeee80"/>
        </w:rPr>
        <w:t xml:space="preserve"> وبالإضافة الى ذلك فقد تعمل في تطوير هذه</w:t>
      </w:r>
    </w:p>
    <w:p>
      <w:pPr/>
      <w:r>
        <w:rPr>
          <w:shd w:val="clear" w:fill="eeee80"/>
        </w:rPr>
        <w:t xml:space="preserve">الانظمة سواء كمتفرغ أو تعمل لبعض الوقت مع احد فرق تطوير الأنظمة.</w:t>
      </w:r>
    </w:p>
    <w:p>
      <w:pPr/>
      <w:r>
        <w:rPr>
          <w:shd w:val="clear" w:fill="eeee80"/>
        </w:rPr>
        <w:t xml:space="preserve"> والسبب الثاني أن دراسة نظم المعلومات المحاسبية تزداد صعوبة خاصة مع الأنظمة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2026-10-19T17:14:14+00:00</dcterms:created>
  <dcterms:modified xsi:type="dcterms:W3CDTF">2026-10-19T17:14:14+00:00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