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cinematic drama scene opens on a serene sunset by the sea.His gaze is fixed on the vast expanse of the sea, which stretches out before him, dotted with old wooden fishing boats (banush) characteristic of the 1930s, some anchored, others gently rocking with the tide.Gentle waves lap at the shore, their rhythmic hush almost a whisper.She is dressed in a old black abaya , the kind worn by mothers in the Gulf during the 1960s, its fabric soft and flowing.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