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تحتل مبادئ السلم في السياسة الخارجية المغربية مكانة خاصة، إيمانا منه بالعمل الدولي المشترك الهادف إلى إنقاذ الحضارة من الدمار وانتشال الشعوب المستضعفة من التخلف الاجتماعي والاقتصادي وضمان التعايش بين الشعوب على اختلاف مشاربها ومذاهبها.</w:t>
      </w:r>
    </w:p>
    <w:p>
      <w:pPr/>
      <w:r>
        <w:rPr>
          <w:shd w:val="clear" w:fill="eeee80"/>
        </w:rPr>
        <w:t xml:space="preserve"> ويلتزم المغرب بعدم التدخل في الشؤون الداخلية للدول الأخرى مع احترام سيادتها وفق قواعد التعاون الدولي،</w:t>
      </w:r>
    </w:p>
    <w:p>
      <w:pPr/>
      <w:r>
        <w:rPr>
          <w:shd w:val="clear" w:fill="eeee80"/>
        </w:rPr>
        <w:t xml:space="preserve"> كما يدعو إلى حظر السلاح لضمان الأمن والسلم بين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2026-09-30T21:53:44+00:00</dcterms:created>
  <dcterms:modified xsi:type="dcterms:W3CDTF">2026-09-30T21:53:44+00:00</dcterms:modified>
</cp:coreProperties>
</file>

<file path=docProps/custom.xml><?xml version="1.0" encoding="utf-8"?>
<Properties xmlns="http://schemas.openxmlformats.org/officeDocument/2006/custom-properties" xmlns:vt="http://schemas.openxmlformats.org/officeDocument/2006/docPropsVTypes"/>
</file>