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ترتيب الدول العربية في التقدم التكنولوجي لعام 2025</w:t>
      </w:r>
    </w:p>
    <w:p>
      <w:pPr/>
      <w:r>
        <w:rPr>
          <w:shd w:val="clear" w:fill="eeee80"/>
        </w:rPr>
        <w:t xml:space="preserve">ترتيب الدول العربية في التقدم التكنولوجي لعام 2025</w:t>
      </w:r>
    </w:p>
    <w:p>
      <w:pPr/>
      <w:r>
        <w:rPr/>
        <w:t xml:space="preserve">من هي الدول التي تُبشر بأن تكون الأكثر تقدماً تكنولوجياً في المنطقة هذا العام، وما هي المحركات الرئيسية وراء نجاحها٢٩ يوليو ٢٠٢٥شهدت الدول العربية في السنوات الأخيرة قفزات نوعية في مسيرتها نحو التحول الرقمي والتقدم التكنولوجي،في عام 2025، يُتوقع أن تُواصل هذه الدول سعيها لتكون في صدارة المشهد التكنولوجي الإقليمي والعالمي، ليس فقط كجزء من استراتيجيات التنويع الاقتصادي بعيداً عن النفط، ولكن أيضاً لتعزيز قدرتها التنافسية وخدمة مواطنيها بشكل أفضل.هذا السباق نحو المستقبل الرقمي لا يُشكل تحولاً اقتصادياً فحسب، بل يُعيد أيضاً تشكيل مجتمعات بأكملها. فمن هي الدول التي تُبشر بأن تكون الأكثر تقدماً تكنولوجياً في المنطقة هذا العام، وما هي المحركات الرئيسية وراء نجاحها؟ لنتعمق في ملامح هذا التقدم المتسارع.تعريف "التقدم التكنولوجي": مقياس الابتكار والرقمنةيُقاس التقدم التكنولوجي بمجموعة من المؤشرات الشاملة التي تتجاوز مجرد استخدام التكنولوجيا، جودة المؤسسات البحثية، البنية التحتية للاتصالات (5G، الألياف البصرية)، البلوك تشين،رأس المال البشري: عدد خريجي التخصصات العلمية والتكنولوجية (STEM)، جودة التعليم، وتوافر المواهب في قطاع التكنولوجيا.بيئة الأعمال التكنولوجية: سهولة تأسيس الشركات الناشئة، وجود حاضنات ومسرعات الأعمال، وتوافر التمويل للمشاريع التكنولوجية.اقرأ ايضا: الدول الأكثر استثماراً في الذكاء الاصطناعي 2025: قادة السباق التكنولوجيترتيب الدول العربية في التقدم التكنولوجي 2025 (توقعات ومؤشرات): ومؤشرات الابتكار العالمية لعام 2024 (التي تُعد مؤشراً قوياً لعام 2025)، والتوجهات الاستثمارية الحالية، يُمكن توقع الترتيب التالي لأبرز الدول العربية في التقدم التكنولوجي:تصور بياني مبسط لترتيب الدول العربية في مؤشر الابتكار العالمي 2024 (كمؤشر لعام 2025):          ╔═══════════════════════════════════════════╗          ║   ترتيب الدول العربية في التقدم التكنولوجي (تقديرات 2025)   ║          ╠═══════════════════════════════════════════╣          ║ 1. الإمارات العربية المتحدة: ████████████████████████████████████████ (الأولى عربياً، ضمن Top 35 عالمياً) ║          ║ 2. المملكة العربية السعودية: ███████████████████████████████ (الثانية عربياً، ضمن Top 50 عالمياً)   ║          ║ 3. قطر:                    ████████████████████████████ (الثالثة عربياً، ضمن Top 50 عالمياً)    ║          ║ 4. المغرب:                 █████████████████                               ║          ║ 5. الكويت:                 ████████████████                               ║          ║ 8. عُمان:                  ████████████                                   ║          ║ 9. تونس:                   ██████████                                     ║          ║ 10. مصر:                  ████████                                       ║          ╚═══════════════════════════════════════════╝تحليل لأبرز الدول ومحركات تقدمها التكنولوجي:الإمارات العربية المتحدة:الريادة: تُواصل الإمارات تصدرها كقائدة للابتكار التكنولوجي في العالم العربي. في مؤشر الابتكار العالمي 2024، جاءت في المرتبة 32 عالمياً والأولى عربياً.الأسباب: مدفوعة برؤى استراتيجية مثل "مئوية الإمارات 2071" و"استراتيجية الإمارات للذكاء الاصطناعي 2031"، تُركز الدولة على المدن الذكية، الاقتصاد الرقمي، الذكاء الاصطناعي، البلوك تشين، والحوسبة السحابية. تستثمر دبي وأبوظبي بشكل خاص في تحويل المدن إلى نماذج ذكية عالمية.المملكة العربية السعودية:التقدم السريع: تُسجل المملكة قفزات نوعية في مؤشرات الابتكار والتقدم التكنولوجي. في مؤشر الابتكار العالمي 2024، حلت في المرتبة 47 عالمياً والثانية عربياً.الأسباب: تُعد "رؤية السعودية 2030" المحرك الأساسي، مع استثمارات ضخمة في البنية التحتية الرقمية، الذكاء الاصطناعي (حيث جذبت استثمارات أمريكية تتجاوز 13 مليار دولار في 2024-2025 في الذكاء الاصطناعي ومراكز البيانات)، وتطوير المدن المستقبلية مثل "نيوم".قطر:طموح رقمي: تُواصل قطر تحقيق تقدم كبير في التحول الرقمي، حيث جاءت في المرتبة 49 عالمياً والثالثة عربياً في مؤشر الابتكار العالمي 2024.الأسباب: لديها رؤية طموحة لتكون مركزاً إقليمياً للتكنولوجيا والابتكار بحلول 2030، مع استثمارات كبيرة في الذكاء الاصطناعي وتكنولوجيا المعلومات، وتطوير الخدمات الرقمية الحكومية.المغرب:بوابة الابتكار الإفريقية: يُعد المغرب من الدول العربية الرائدة في شمال أفريقيا من حيث الابتكار والتحول الرقمي، والاستثمار في الطاقات المتجددة والتقنيات الخضراء.الكويت:جهود التحول الرقمي: تعمل الكويت على تعزيز مكانتها في التحول الرقمي، وجاءت في المرتبة 71 عالمياً في مؤشر الابتكار العالمي 2024.الأسباب: استثمارات في سوق تكنولوجيا المعلومات، وخطط لتعزيز البنية التحتية الرقمية والحكومة الإلكترونية.البحرين:مركز إقليمي للتكنولوجيا المالية: تُواصل البحرين جهودها في تطوير قطاع التكنولوجيا المالية (FinTech) والتقنيات الناشئة، محتلة المرتبة 72 عالمياً في مؤشر الابتكار العالمي 2024.الأردن:مواهب رائدة: يُشتهر الأردن بقطاع تكنولوجيا المعلومات والاتصالات النابض بالحياة، وشركاته الناشئة الواعدة، ومواهبه الشابة في هذا المجال،عُمان:النمو المتواصل: تُظهر عُمان نمواً ملحوظاً في مؤشر الابتكار، محتلة المرتبة 74 عالمياً في 2024. تُركز على تعزيز الابتكار والبحث والتطوير كجزء من رؤيتها المستقبلية. مئوية الإمارات 2071) تُركز بشكل كبير على التحول الرقمي والابتكار التكنولوجي. مراكز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2026-08-21T14:29:32+00:00</dcterms:created>
  <dcterms:modified xsi:type="dcterms:W3CDTF">2026-08-21T14:29:32+00:00</dcterms:modified>
</cp:coreProperties>
</file>

<file path=docProps/custom.xml><?xml version="1.0" encoding="utf-8"?>
<Properties xmlns="http://schemas.openxmlformats.org/officeDocument/2006/custom-properties" xmlns:vt="http://schemas.openxmlformats.org/officeDocument/2006/docPropsVTypes"/>
</file>