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تعش أمي طويلًا بعد ولادتي،</w:t>
      </w:r>
    </w:p>
    <w:p>
      <w:pPr/>
      <w:r>
        <w:rPr>
          <w:shd w:val="clear" w:fill="eeee80"/>
        </w:rPr>
        <w:t xml:space="preserve"> إذ أصابتها الحمّى وماتت وأنا ابنة ثلاثة أشهر.</w:t>
      </w:r>
    </w:p>
    <w:p>
      <w:pPr/>
      <w:r>
        <w:rPr>
          <w:shd w:val="clear" w:fill="eeee80"/>
        </w:rPr>
        <w:t xml:space="preserve"> ثم أصيب أبي بالحمّى أيضًا،</w:t>
      </w:r>
    </w:p>
    <w:p>
      <w:pPr/>
      <w:r>
        <w:rPr>
          <w:shd w:val="clear" w:fill="eeee80"/>
        </w:rPr>
        <w:t xml:space="preserve"> قام السيد والسيدة توماس بتربيتي،</w:t>
      </w:r>
    </w:p>
    <w:p>
      <w:pPr/>
      <w:r>
        <w:rPr>
          <w:shd w:val="clear" w:fill="eeee80"/>
        </w:rPr>
        <w:t xml:space="preserve"> وهناك ساعدت في رعاية أطفال آل توماس الذين كان يوجد أربعة منهم أصغر مني،</w:t>
      </w:r>
    </w:p>
    <w:p>
      <w:pPr/>
      <w:r>
        <w:rPr>
          <w:shd w:val="clear" w:fill="eeee80"/>
        </w:rPr>
        <w:t xml:space="preserve"> وصدقيني لقد تطلبوا الكثير من الرعاية،</w:t>
      </w:r>
    </w:p>
    <w:p>
      <w:pPr/>
      <w:r>
        <w:rPr>
          <w:shd w:val="clear" w:fill="eeee80"/>
        </w:rPr>
        <w:t xml:space="preserve"> ثم مات السيد توماس عندما سقط تحت عجلات قطار،</w:t>
      </w:r>
    </w:p>
    <w:p>
      <w:pPr/>
      <w:r>
        <w:rPr>
          <w:shd w:val="clear" w:fill="eeee80"/>
        </w:rPr>
        <w:t xml:space="preserve"> وعرضت أمه على السيدة توماس أن تؤويها مع أولادها،</w:t>
      </w:r>
    </w:p>
    <w:p>
      <w:pPr/>
      <w:r>
        <w:rPr>
          <w:shd w:val="clear" w:fill="eeee80"/>
        </w:rPr>
        <w:t xml:space="preserve"> لكنها لم ترغب في وجودي واحتارت السيدة توماس بأمري.</w:t>
      </w:r>
    </w:p>
    <w:p>
      <w:pPr/>
      <w:r>
        <w:rPr>
          <w:shd w:val="clear" w:fill="eeee80"/>
        </w:rPr>
        <w:t xml:space="preserve">- بعد ذلك أخذتني السيدة هاموند.</w:t>
      </w:r>
    </w:p>
    <w:p>
      <w:pPr/>
      <w:r>
        <w:rPr>
          <w:shd w:val="clear" w:fill="eeee80"/>
        </w:rPr>
        <w:t xml:space="preserve"> عشت في منطقة ضفة النهر العليا مع السيدة هاموند ما يزيد عن السنتين،</w:t>
      </w:r>
    </w:p>
    <w:p>
      <w:pPr/>
      <w:r>
        <w:rPr>
          <w:shd w:val="clear" w:fill="eeee80"/>
        </w:rPr>
        <w:t xml:space="preserve"> فتخلّت السيدة هاموند عن بيتها،</w:t>
      </w:r>
    </w:p>
    <w:p>
      <w:pPr/>
      <w:r>
        <w:rPr>
          <w:shd w:val="clear" w:fill="eeee80"/>
        </w:rPr>
        <w:t xml:space="preserve"> ووزعت أطفالها على أنسبائها،</w:t>
      </w:r>
    </w:p>
    <w:p>
      <w:pPr/>
      <w:r>
        <w:rPr>
          <w:shd w:val="clear" w:fill="eeee80"/>
        </w:rPr>
        <w:t xml:space="preserve"> وكان علي أن أذهب إلى الملجأ في مدينة هوبتاون،</w:t>
      </w:r>
    </w:p>
    <w:p>
      <w:pPr/>
      <w:r>
        <w:rPr>
          <w:shd w:val="clear" w:fill="eeee80"/>
        </w:rPr>
        <w:t xml:space="preserve"> بقيت في الملجأ أربعة أشهر إلى أن جاءت السيدة سبنسر وأخذتني.</w:t>
      </w:r>
    </w:p>
    <w:p>
      <w:pPr/>
      <w:r>
        <w:rPr>
          <w:shd w:val="clear" w:fill="eeee80"/>
        </w:rPr>
        <w:t xml:space="preserve"> - كانت ماريلا امرأة محنكة تملك القدرة على قراءة ما هو متواربين السطور في حكاية أن بحيث تستطيع استشفاف الحقيقة منها أشفقت على أن وأحسّت أنَّ حياتها مليئة بالشظف والحرمان.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2026-10-06T22:52:11+00:00</dcterms:created>
  <dcterms:modified xsi:type="dcterms:W3CDTF">2026-10-06T22:52:11+00:00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