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اضطرابات التشوش، و التحكم بالاندفاعية، و سلوك التواصل ,</w:t>
      </w:r>
    </w:p>
    <w:p>
      <w:pPr/>
      <w:r>
        <w:rPr>
          <w:shd w:val="clear" w:fill="eeee80"/>
        </w:rPr>
        <w:t xml:space="preserve">وتشمل الحالات التي تحوي مشاكل في ضبط النفس من ناحية العواطف والسلوكيات.</w:t>
      </w:r>
    </w:p>
    <w:p>
      <w:pPr/>
      <w:r>
        <w:rPr>
          <w:shd w:val="clear" w:fill="eeee80"/>
        </w:rPr>
        <w:t xml:space="preserve">الاضطرابات في هذه المجموعة فريدة من نوعها في ان هذه المشاكل تتجلى في التصرفات التي</w:t>
      </w:r>
    </w:p>
    <w:p>
      <w:pPr/>
      <w:r>
        <w:rPr>
          <w:shd w:val="clear" w:fill="eeee80"/>
        </w:rPr>
        <w:t xml:space="preserve">تنتهك حقوق الآخرين ( على سبيل المثال العدوانية وتدمير (الممتلكات و/او التي تجعل الفرد</w:t>
      </w:r>
    </w:p>
    <w:p>
      <w:pPr/>
      <w:r>
        <w:rPr>
          <w:shd w:val="clear" w:fill="eeee80"/>
        </w:rPr>
        <w:t xml:space="preserve">في صراع كبير مع المعايير الاجتماعية أو رموز السلطة.</w:t>
      </w:r>
    </w:p>
    <w:p>
      <w:pPr/>
      <w:r>
        <w:rPr>
          <w:shd w:val="clear" w:fill="eeee80"/>
        </w:rPr>
        <w:t xml:space="preserve">ضبط النفس من العواطف والسلوكيات يمكن ان تختلف اختلافا كبيرا عبر هذه الاضطرابات</w:t>
      </w:r>
    </w:p>
    <w:p>
      <w:pPr/>
      <w:r>
        <w:rPr>
          <w:shd w:val="clear" w:fill="eeee80"/>
        </w:rPr>
        <w:t xml:space="preserve">وبين الأفراد ضمن فئة تشخيصية معينة.</w:t>
      </w:r>
    </w:p>
    <w:p>
      <w:pPr/>
      <w:r>
        <w:rPr>
          <w:shd w:val="clear" w:fill="eeee80"/>
        </w:rPr>
        <w:t xml:space="preserve">وتصنف مجموعة اضطرابات التشوش والتحكم بالاندفاعية،</w:t>
      </w:r>
    </w:p>
    <w:p>
      <w:pPr/>
      <w:r>
        <w:rPr>
          <w:shd w:val="clear" w:fill="eeee80"/>
        </w:rPr>
        <w:t xml:space="preserve">اضطراب التحدي المقاوم Oppositional Defiant Disorder</w:t>
      </w:r>
    </w:p>
    <w:p>
      <w:pPr/>
      <w:r>
        <w:rPr>
          <w:shd w:val="clear" w:fill="eeee80"/>
        </w:rPr>
        <w:t xml:space="preserve">الاضطراب الانفجاري المتقطع Intermittent Explosive Disorder</w:t>
      </w:r>
    </w:p>
    <w:p>
      <w:pPr/>
      <w:r>
        <w:rPr>
          <w:shd w:val="clear" w:fill="eeee80"/>
        </w:rPr>
        <w:t xml:space="preserve">اضطراب السلوك التواصلي Conduct Disorder</w:t>
      </w:r>
    </w:p>
    <w:p>
      <w:pPr/>
      <w:r>
        <w:rPr>
          <w:shd w:val="clear" w:fill="eeee80"/>
        </w:rPr>
        <w:t xml:space="preserve">اضطراب الشخصية المضادة للمجتمع Antisocial Personality Disorder</w:t>
      </w:r>
    </w:p>
    <w:p>
      <w:pPr/>
      <w:r>
        <w:rPr>
          <w:shd w:val="clear" w:fill="eeee80"/>
        </w:rPr>
        <w:t xml:space="preserve">- هوس اشعال الحرائق Pyromania</w:t>
      </w:r>
    </w:p>
    <w:p>
      <w:pPr/>
      <w:r>
        <w:rPr>
          <w:shd w:val="clear" w:fill="eeee80"/>
        </w:rPr>
        <w:t xml:space="preserve">- هوس السرقة Kleptomania</w:t>
      </w:r>
    </w:p>
    <w:p>
      <w:pPr/>
      <w:r>
        <w:rPr/>
        <w:t xml:space="preserve">- اضطراب التشوش، والتحكم بالاندفاعية،Disruptive, Impulse-Control,اضطراب التشوش، والتحكم بالاندفاعية،Disruptive, Impulse-Control,</w:t>
      </w:r>
    </w:p>
    <w:p>
      <w:pPr/>
      <w:r>
        <w:rPr>
          <w:shd w:val="clear" w:fill="eeee80"/>
        </w:rPr>
        <w:t xml:space="preserve">وسيتم هنا تناول اضطراب السلوك التواصلي Conduct Disorder :</w:t>
      </w:r>
    </w:p>
    <w:p>
      <w:pPr/>
      <w:r>
        <w:rPr>
          <w:shd w:val="clear" w:fill="eeee80"/>
        </w:rPr>
        <w:t xml:space="preserve">يعرف التصنيف الخامس اضطراب السلوك التواصلي على انه اضطراب يتصف بنمط</w:t>
      </w:r>
    </w:p>
    <w:p>
      <w:pPr/>
      <w:r>
        <w:rPr>
          <w:shd w:val="clear" w:fill="eeee80"/>
        </w:rPr>
        <w:t xml:space="preserve">متواصل وواسع الانتشار من العدوانية والسلوك التدميري والذي يبدأ عادة في مرحلة الطفولة</w:t>
      </w:r>
    </w:p>
    <w:p>
      <w:pPr/>
      <w:r>
        <w:rPr>
          <w:shd w:val="clear" w:fill="eeee80"/>
        </w:rPr>
        <w:t xml:space="preserve">وإن نسبة انتشاره عالميا هو (2-16) من بين الأطفال والمراهقين،</w:t>
      </w:r>
    </w:p>
    <w:p>
      <w:pPr/>
      <w:r>
        <w:rPr>
          <w:shd w:val="clear" w:fill="eeee80"/>
        </w:rPr>
        <w:t xml:space="preserve">مستوى الجنس فإن نسبة انتشاره بلغ (6-16%) للذكور و (%2-%9) للإناث في بريطانيا ،</w:t>
      </w:r>
    </w:p>
    <w:p>
      <w:pPr/>
      <w:r>
        <w:rPr>
          <w:shd w:val="clear" w:fill="eeee80"/>
        </w:rPr>
        <w:t xml:space="preserve">وتشير الدراسات التي اجريت مؤخرا إن الذكور يعانون أكثر من الاناث بنسبة 3 أضعاف</w:t>
      </w:r>
    </w:p>
    <w:p>
      <w:pPr/>
      <w:r>
        <w:rPr/>
        <w:t xml:space="preserve">بحسب التقارير التي جاء بها التصنيف الخامس. أما في بلدنا فقد أشارت دراسة (البياتي،الى ان نسبة انتشاره (%1.</w:t>
      </w:r>
    </w:p>
    <w:p>
      <w:pPr/>
      <w:r>
        <w:rPr>
          <w:shd w:val="clear" w:fill="eeee80"/>
        </w:rPr>
        <w:t xml:space="preserve">7) وإن الذكور العراقيين يعانون بنسبة أعلى من الإناث.</w:t>
      </w:r>
    </w:p>
    <w:p>
      <w:pPr/>
      <w:r>
        <w:rPr>
          <w:shd w:val="clear" w:fill="eeee80"/>
        </w:rPr>
        <w:t xml:space="preserve">A - نمط من السلوك المتكرر والمستمر،</w:t>
      </w:r>
    </w:p>
    <w:p>
      <w:pPr/>
      <w:r>
        <w:rPr/>
        <w:t xml:space="preserve">الاجتماعية الأساسية المناسبة لسن الشخص او القوانين، كما يتجلى ذلك.</w:t>
      </w:r>
    </w:p>
    <w:p>
      <w:pPr/>
      <w:r>
        <w:rPr>
          <w:shd w:val="clear" w:fill="eeee80"/>
        </w:rPr>
        <w:t xml:space="preserve">من المعايير الخمسة عشر الآتية خلال الاثني عشر شهرا الماضية من أي من الفئات</w:t>
      </w:r>
    </w:p>
    <w:p>
      <w:pPr/>
      <w:r>
        <w:rPr>
          <w:shd w:val="clear" w:fill="eeee80"/>
        </w:rPr>
        <w:t xml:space="preserve">معيار على الأقل في الأشهر الستة الماضية:</w:t>
      </w:r>
    </w:p>
    <w:p>
      <w:pPr/>
      <w:r>
        <w:rPr>
          <w:shd w:val="clear" w:fill="eeee80"/>
        </w:rPr>
        <w:t xml:space="preserve">1- عادة ما يتنمر على الآخرين أو يهددهم أو يخيفهم.</w:t>
      </w:r>
    </w:p>
    <w:p>
      <w:pPr/>
      <w:r>
        <w:rPr>
          <w:shd w:val="clear" w:fill="eeee80"/>
        </w:rPr>
        <w:t xml:space="preserve">2- عادة ما يبدأ العراك الجسدي.</w:t>
      </w:r>
    </w:p>
    <w:p>
      <w:pPr/>
      <w:r>
        <w:rPr>
          <w:shd w:val="clear" w:fill="eeee80"/>
        </w:rPr>
        <w:t xml:space="preserve">3- يستعمل سلاحا يمكن أن يلحق أذى جسدي خطير للآخرين مثل عصا أو حجر أو زجاجة</w:t>
      </w:r>
    </w:p>
    <w:p>
      <w:pPr/>
      <w:r>
        <w:rPr/>
        <w:t xml:space="preserve">مكسورة، أو سكين، أو مسدس).</w:t>
      </w:r>
    </w:p>
    <w:p>
      <w:pPr/>
      <w:r>
        <w:rPr>
          <w:shd w:val="clear" w:fill="eeee80"/>
        </w:rPr>
        <w:t xml:space="preserve">4- كان قاسيا جسديا نحو الآخرين.</w:t>
      </w:r>
    </w:p>
    <w:p>
      <w:pPr/>
      <w:r>
        <w:rPr>
          <w:shd w:val="clear" w:fill="eeee80"/>
        </w:rPr>
        <w:t xml:space="preserve">5- كان قاسيا جسديا نحو الحيوانات.</w:t>
      </w:r>
    </w:p>
    <w:p>
      <w:pPr/>
      <w:r>
        <w:rPr>
          <w:shd w:val="clear" w:fill="eeee80"/>
        </w:rPr>
        <w:t xml:space="preserve">6-سرق وهو يواجه الضحية مثل ( السلب،</w:t>
      </w:r>
    </w:p>
    <w:p>
      <w:pPr/>
      <w:r>
        <w:rPr/>
        <w:t xml:space="preserve"> أو نشل ،محفظة، أو ابتزاز،</w:t>
      </w:r>
    </w:p>
    <w:p>
      <w:pPr/>
      <w:r>
        <w:rPr>
          <w:shd w:val="clear" w:fill="eeee80"/>
        </w:rPr>
        <w:t xml:space="preserve">7- أجبر شخصا بالقوة على نشاط جنسي.</w:t>
      </w:r>
    </w:p>
    <w:p>
      <w:pPr/>
      <w:r>
        <w:rPr>
          <w:shd w:val="clear" w:fill="eeee80"/>
        </w:rPr>
        <w:t xml:space="preserve">8- انخرط عمدا في اشعال نار بقصد الحاق أذى كبير.</w:t>
      </w:r>
    </w:p>
    <w:p>
      <w:pPr/>
      <w:r>
        <w:rPr>
          <w:shd w:val="clear" w:fill="eeee80"/>
        </w:rPr>
        <w:t xml:space="preserve">9- دمر عمدا ملكية أخرين (بوسيلة غير اشعال النار).</w:t>
      </w:r>
    </w:p>
    <w:p>
      <w:pPr/>
      <w:r>
        <w:rPr>
          <w:shd w:val="clear" w:fill="eeee80"/>
        </w:rPr>
        <w:t xml:space="preserve">. الخداع او السرقة</w:t>
      </w:r>
    </w:p>
    <w:p>
      <w:pPr/>
      <w:r>
        <w:rPr>
          <w:shd w:val="clear" w:fill="eeee80"/>
        </w:rPr>
        <w:t xml:space="preserve">10- تسلل الى منزل أو مبنى أو سيارة شخص آخر.</w:t>
      </w:r>
    </w:p>
    <w:p>
      <w:pPr/>
      <w:r>
        <w:rPr>
          <w:shd w:val="clear" w:fill="eeee80"/>
        </w:rPr>
        <w:t xml:space="preserve">11- غالبا ما يكذب للحصول على بضائع أو امتيازات أو لتجنب التزامات (أي يخدع الآخرين).</w:t>
      </w:r>
    </w:p>
    <w:p>
      <w:pPr/>
      <w:r>
        <w:rPr>
          <w:shd w:val="clear" w:fill="eeee80"/>
        </w:rPr>
        <w:t xml:space="preserve">12-سرقة أشياء ذات قيمة دون مواجهة الضحية مثل ( سرقة محلات ولكن دون كسر واقتحام،</w:t>
      </w:r>
    </w:p>
    <w:p>
      <w:pPr/>
      <w:r>
        <w:rPr>
          <w:shd w:val="clear" w:fill="eeee80"/>
        </w:rPr>
        <w:t xml:space="preserve">13- غالبا ما يمكث خارج المنزل ليلا رغم منع الوالدين،</w:t>
      </w:r>
    </w:p>
    <w:p>
      <w:pPr/>
      <w:r>
        <w:rPr/>
        <w:t xml:space="preserve"> وذلك قبل عمر 13 سنة.</w:t>
      </w:r>
    </w:p>
    <w:p>
      <w:pPr/>
      <w:r>
        <w:rPr>
          <w:shd w:val="clear" w:fill="eeee80"/>
        </w:rPr>
        <w:t xml:space="preserve">14- هرب من البيت طوال الليل مرتين على الأقل وهو يعيش في كنف والديه أو والديه بالتبني</w:t>
      </w:r>
    </w:p>
    <w:p>
      <w:pPr/>
      <w:r>
        <w:rPr>
          <w:shd w:val="clear" w:fill="eeee80"/>
        </w:rPr>
        <w:t xml:space="preserve">(او) مرة واحدة دون عودة وذلك لمدة طويلة).</w:t>
      </w:r>
    </w:p>
    <w:p>
      <w:pPr/>
      <w:r>
        <w:rPr>
          <w:shd w:val="clear" w:fill="eeee80"/>
        </w:rPr>
        <w:t xml:space="preserve">15- غالبا ما يتغيب عن المدرسة،</w:t>
      </w:r>
    </w:p>
    <w:p>
      <w:pPr/>
      <w:r>
        <w:rPr/>
        <w:t xml:space="preserve"> وذلك قبل عمر 13 سنة.</w:t>
      </w:r>
    </w:p>
    <w:p>
      <w:pPr/>
      <w:r>
        <w:rPr>
          <w:shd w:val="clear" w:fill="eeee80"/>
        </w:rPr>
        <w:t xml:space="preserve">B- يسبب الاضطراب في السلوك انخفاضا سريريا مهما في الأداء الاجتماعي او الأكاديمي او</w:t>
      </w:r>
    </w:p>
    <w:p>
      <w:pPr/>
      <w:r>
        <w:rPr>
          <w:shd w:val="clear" w:fill="eeee80"/>
        </w:rPr>
        <w:t xml:space="preserve">- إذا كان عمر الشخص 18 سنة أو أكثر ،</w:t>
      </w:r>
    </w:p>
    <w:p>
      <w:pPr/>
      <w:r>
        <w:rPr>
          <w:shd w:val="clear" w:fill="eeee80"/>
        </w:rPr>
        <w:t xml:space="preserve">أسباب اضطراب السلوك التواصلي:</w:t>
      </w:r>
    </w:p>
    <w:p>
      <w:pPr/>
      <w:r>
        <w:rPr>
          <w:shd w:val="clear" w:fill="eeee80"/>
        </w:rPr>
        <w:t xml:space="preserve">أولا : العوامل البيولوجية،</w:t>
      </w:r>
    </w:p>
    <w:p>
      <w:pPr/>
      <w:r>
        <w:rPr>
          <w:shd w:val="clear" w:fill="eeee80"/>
        </w:rPr>
        <w:t xml:space="preserve">1- الحساسية الوراثية الشديدة.</w:t>
      </w:r>
    </w:p>
    <w:p>
      <w:pPr/>
      <w:r>
        <w:rPr>
          <w:shd w:val="clear" w:fill="eeee80"/>
        </w:rPr>
        <w:t xml:space="preserve">2-سوء الأداء الوظيفي للمخ او التلف المخي.</w:t>
      </w:r>
    </w:p>
    <w:p>
      <w:pPr/>
      <w:r>
        <w:rPr>
          <w:shd w:val="clear" w:fill="eeee80"/>
        </w:rPr>
        <w:t xml:space="preserve">1 - البيئة الاجتماعية.</w:t>
      </w:r>
    </w:p>
    <w:p>
      <w:pPr/>
      <w:r>
        <w:rPr>
          <w:shd w:val="clear" w:fill="eeee80"/>
        </w:rPr>
        <w:t xml:space="preserve">3 - البيئة المدرسية.</w:t>
      </w:r>
    </w:p>
    <w:p>
      <w:pPr/>
      <w:r>
        <w:rPr>
          <w:shd w:val="clear" w:fill="eeee80"/>
        </w:rPr>
        <w:t xml:space="preserve">علاج اضطراب السلوك التواصلي:</w:t>
      </w:r>
    </w:p>
    <w:p>
      <w:pPr/>
      <w:r>
        <w:rPr>
          <w:shd w:val="clear" w:fill="eeee80"/>
        </w:rPr>
        <w:t xml:space="preserve">هناك عدد من الأساليب العلاجية معتمدة مع هذا الاضطراب منها العلاج السلوكي،</w:t>
      </w:r>
    </w:p>
    <w:p>
      <w:pPr/>
      <w:r>
        <w:rPr>
          <w:shd w:val="clear" w:fill="eeee80"/>
        </w:rPr>
        <w:t xml:space="preserve">وهناك الاسلوب النفسي التربوي ،</w:t>
      </w:r>
    </w:p>
    <w:p>
      <w:pPr/>
      <w:r>
        <w:rPr>
          <w:shd w:val="clear" w:fill="eeee80"/>
        </w:rPr>
        <w:t xml:space="preserve"> وهناك الاسلوب القوى النفسية ،</w:t>
      </w:r>
    </w:p>
    <w:p>
      <w:pPr/>
      <w:r>
        <w:rPr/>
        <w:t xml:space="preserve"> فضلا عن الاسلوب البيئي ،</w:t>
      </w:r>
    </w:p>
    <w:p>
      <w:pPr/>
      <w:r>
        <w:rPr>
          <w:shd w:val="clear" w:fill="eeee80"/>
        </w:rPr>
        <w:t xml:space="preserve">غير أن الدراسات اشارت الى أن الاسلوب السلوكي هو أفضل الأساليب.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2026-10-17T12:10:26+00:00</dcterms:created>
  <dcterms:modified xsi:type="dcterms:W3CDTF">2026-10-17T12:10:26+00:00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