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يحتاج</w:t>
      </w:r>
    </w:p>
    <w:p>
      <w:pPr/>
      <w:r>
        <w:rPr>
          <w:shd w:val="clear" w:fill="eeee80"/>
        </w:rPr>
        <w:t xml:space="preserve">إنه يشير إلى شيء يرغب فيه الناس لأسباب أخرى غير البقاء والاحتياجات الأساسية</w:t>
      </w:r>
    </w:p>
    <w:p>
      <w:pPr/>
      <w:r>
        <w:rPr>
          <w:shd w:val="clear" w:fill="eeee80"/>
        </w:rPr>
        <w:t xml:space="preserve">هو يريد</w:t>
      </w:r>
    </w:p>
    <w:p>
      <w:pPr/>
      <w:r>
        <w:rPr>
          <w:shd w:val="clear" w:fill="eeee80"/>
        </w:rPr>
        <w:t xml:space="preserve">الدخل المتاح للنفقات بعد سداد الاحتياجات الأساسية</w:t>
      </w:r>
    </w:p>
    <w:p>
      <w:pPr/>
      <w:r>
        <w:rPr>
          <w:shd w:val="clear" w:fill="eeee80"/>
        </w:rPr>
        <w:t xml:space="preserve">دخل الاستخدام لمرة واحدة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2026-10-18T17:25:01+00:00</dcterms:created>
  <dcterms:modified xsi:type="dcterms:W3CDTF">2026-10-18T17:25:01+00:00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