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Dislocation motion requires the successive bumping of a half plane of atoms (from left to right).Most contain some dislocations that were introduced during solidification, plastic deformations, and rapid cooling (thermal stresses).o Bonds across the slipping planes are broken and remade in succession.The (plastic) permanent deformation of most crystalline materials is by dislocation movement.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